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F1615" w14:textId="77777777" w:rsidR="00263656" w:rsidRPr="00F80212" w:rsidRDefault="00263656" w:rsidP="00263656">
      <w:pPr>
        <w:pStyle w:val="Akapitzlist1"/>
        <w:spacing w:before="240" w:after="0"/>
        <w:ind w:left="0"/>
        <w:jc w:val="right"/>
        <w:rPr>
          <w:rFonts w:asciiTheme="minorHAnsi" w:hAnsiTheme="minorHAnsi" w:cs="Arial"/>
          <w:b/>
          <w:sz w:val="28"/>
          <w:szCs w:val="28"/>
          <w:lang w:eastAsia="pl-PL"/>
        </w:rPr>
      </w:pPr>
    </w:p>
    <w:p w14:paraId="1C8EFB13" w14:textId="77777777" w:rsidR="007F488A" w:rsidRPr="00F80212" w:rsidRDefault="007F488A" w:rsidP="00263656">
      <w:pPr>
        <w:pStyle w:val="Akapitzlist1"/>
        <w:spacing w:before="240" w:after="0"/>
        <w:ind w:left="0"/>
        <w:jc w:val="right"/>
        <w:rPr>
          <w:rFonts w:asciiTheme="minorHAnsi" w:hAnsiTheme="minorHAnsi" w:cs="Arial"/>
          <w:b/>
          <w:sz w:val="28"/>
          <w:szCs w:val="28"/>
          <w:lang w:eastAsia="pl-PL"/>
        </w:rPr>
      </w:pPr>
    </w:p>
    <w:p w14:paraId="3442BA68" w14:textId="6F619C97" w:rsidR="00962CBD" w:rsidRDefault="003B373B" w:rsidP="004614CA">
      <w:pPr>
        <w:pStyle w:val="Akapitzlist1"/>
        <w:spacing w:before="240" w:after="0"/>
        <w:ind w:left="0"/>
        <w:jc w:val="center"/>
        <w:rPr>
          <w:rFonts w:asciiTheme="minorHAnsi" w:hAnsiTheme="minorHAnsi" w:cs="Arial"/>
          <w:b/>
          <w:sz w:val="36"/>
          <w:szCs w:val="36"/>
          <w:lang w:eastAsia="pl-PL"/>
        </w:rPr>
      </w:pPr>
      <w:r>
        <w:rPr>
          <w:rFonts w:asciiTheme="minorHAnsi" w:hAnsiTheme="minorHAnsi" w:cs="Arial"/>
          <w:b/>
          <w:sz w:val="36"/>
          <w:szCs w:val="36"/>
          <w:lang w:eastAsia="pl-PL"/>
        </w:rPr>
        <w:t>WSTĘPNY</w:t>
      </w:r>
      <w:r w:rsidR="00D54C01">
        <w:rPr>
          <w:rFonts w:asciiTheme="minorHAnsi" w:hAnsiTheme="minorHAnsi" w:cs="Arial"/>
          <w:b/>
          <w:sz w:val="36"/>
          <w:szCs w:val="36"/>
          <w:lang w:eastAsia="pl-PL"/>
        </w:rPr>
        <w:t xml:space="preserve"> </w:t>
      </w:r>
      <w:r w:rsidR="00723476" w:rsidRPr="00F80212">
        <w:rPr>
          <w:rFonts w:asciiTheme="minorHAnsi" w:hAnsiTheme="minorHAnsi" w:cs="Arial"/>
          <w:b/>
          <w:sz w:val="36"/>
          <w:szCs w:val="36"/>
          <w:lang w:eastAsia="pl-PL"/>
        </w:rPr>
        <w:t>OPIS PRZEDMIOTU ZAMÓWIENIA</w:t>
      </w:r>
    </w:p>
    <w:p w14:paraId="7EF5EB96" w14:textId="77777777" w:rsidR="004614CA" w:rsidRDefault="000A0C86" w:rsidP="004614CA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F80212">
        <w:rPr>
          <w:rFonts w:asciiTheme="minorHAnsi" w:hAnsiTheme="minorHAnsi" w:cs="Arial"/>
          <w:b/>
          <w:sz w:val="32"/>
          <w:szCs w:val="32"/>
        </w:rPr>
        <w:t>na wykonanie zadania pn.:</w:t>
      </w:r>
    </w:p>
    <w:p w14:paraId="3B5BE875" w14:textId="77777777" w:rsidR="00081AD6" w:rsidRDefault="00081AD6" w:rsidP="004614CA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F80212">
        <w:rPr>
          <w:rFonts w:asciiTheme="minorHAnsi" w:hAnsiTheme="minorHAnsi" w:cs="Arial"/>
          <w:b/>
          <w:i/>
          <w:sz w:val="32"/>
          <w:szCs w:val="32"/>
        </w:rPr>
        <w:t>„Wdrożenie instrumentów wspierających realizację działań PZRP”</w:t>
      </w:r>
      <w:r w:rsidRPr="00F80212">
        <w:rPr>
          <w:rFonts w:asciiTheme="minorHAnsi" w:hAnsiTheme="minorHAnsi" w:cs="Arial"/>
          <w:b/>
          <w:sz w:val="32"/>
          <w:szCs w:val="32"/>
        </w:rPr>
        <w:t>.</w:t>
      </w:r>
    </w:p>
    <w:p w14:paraId="4FF199DC" w14:textId="77777777" w:rsidR="004614CA" w:rsidRDefault="004614CA" w:rsidP="004614CA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02A86019" w14:textId="77777777" w:rsidR="00410959" w:rsidRPr="00F80212" w:rsidRDefault="00410959" w:rsidP="00081AD6">
      <w:pPr>
        <w:jc w:val="both"/>
        <w:rPr>
          <w:rFonts w:asciiTheme="minorHAnsi" w:hAnsiTheme="minorHAnsi" w:cs="Arial"/>
          <w:b/>
          <w:sz w:val="32"/>
          <w:szCs w:val="32"/>
        </w:rPr>
      </w:pPr>
    </w:p>
    <w:p w14:paraId="107B4406" w14:textId="77777777" w:rsidR="000A0C86" w:rsidRPr="00F80212" w:rsidRDefault="00DB2F2C" w:rsidP="00710318">
      <w:pPr>
        <w:pStyle w:val="Akapitzlist1"/>
        <w:spacing w:after="0"/>
        <w:ind w:left="0"/>
        <w:jc w:val="right"/>
        <w:rPr>
          <w:rFonts w:asciiTheme="minorHAnsi" w:hAnsiTheme="minorHAnsi" w:cs="Arial"/>
          <w:b/>
          <w:sz w:val="24"/>
          <w:szCs w:val="24"/>
          <w:u w:val="single"/>
        </w:rPr>
      </w:pPr>
      <w:r w:rsidRPr="00710318">
        <w:rPr>
          <w:rFonts w:asciiTheme="minorHAnsi" w:hAnsiTheme="minorHAnsi" w:cs="Arial"/>
          <w:b/>
          <w:sz w:val="24"/>
          <w:szCs w:val="24"/>
          <w:highlight w:val="lightGray"/>
          <w:u w:val="single"/>
        </w:rPr>
        <w:t>CZĘŚĆ I.</w:t>
      </w:r>
      <w:r w:rsidRPr="00710318">
        <w:rPr>
          <w:rFonts w:asciiTheme="minorHAnsi" w:hAnsiTheme="minorHAnsi" w:cs="Arial"/>
          <w:b/>
          <w:sz w:val="24"/>
          <w:szCs w:val="24"/>
          <w:highlight w:val="lightGray"/>
          <w:u w:val="single"/>
        </w:rPr>
        <w:tab/>
      </w:r>
      <w:r w:rsidR="003D1399" w:rsidRPr="00710318">
        <w:rPr>
          <w:rFonts w:asciiTheme="minorHAnsi" w:hAnsiTheme="minorHAnsi" w:cs="Arial"/>
          <w:b/>
          <w:sz w:val="24"/>
          <w:szCs w:val="24"/>
          <w:highlight w:val="lightGray"/>
          <w:u w:val="single"/>
        </w:rPr>
        <w:t>CEL ZAMÓWIENIA</w:t>
      </w:r>
    </w:p>
    <w:p w14:paraId="63ED62B6" w14:textId="77777777" w:rsidR="003D1399" w:rsidRPr="00F80212" w:rsidRDefault="003D1399" w:rsidP="000A0C86">
      <w:pPr>
        <w:pStyle w:val="Akapitzlist1"/>
        <w:spacing w:after="0"/>
        <w:ind w:left="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12F69B6" w14:textId="287994B1" w:rsidR="007851C5" w:rsidRPr="00401EF0" w:rsidRDefault="007B3CA1" w:rsidP="00F80212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E545C">
        <w:rPr>
          <w:rFonts w:asciiTheme="minorHAnsi" w:hAnsiTheme="minorHAnsi"/>
          <w:sz w:val="24"/>
          <w:szCs w:val="24"/>
        </w:rPr>
        <w:tab/>
      </w:r>
      <w:r w:rsidR="007851C5" w:rsidRPr="00401EF0">
        <w:rPr>
          <w:rFonts w:asciiTheme="minorHAnsi" w:hAnsiTheme="minorHAnsi"/>
          <w:sz w:val="24"/>
          <w:szCs w:val="24"/>
        </w:rPr>
        <w:t>Działania PGW Wody Polskie</w:t>
      </w:r>
      <w:r w:rsidR="00401EF0" w:rsidRPr="00401EF0">
        <w:rPr>
          <w:rFonts w:asciiTheme="minorHAnsi" w:hAnsiTheme="minorHAnsi"/>
          <w:sz w:val="24"/>
          <w:szCs w:val="24"/>
        </w:rPr>
        <w:t xml:space="preserve"> </w:t>
      </w:r>
      <w:r w:rsidR="000E20F0" w:rsidRPr="00401EF0">
        <w:rPr>
          <w:rFonts w:asciiTheme="minorHAnsi" w:hAnsiTheme="minorHAnsi"/>
          <w:sz w:val="24"/>
          <w:szCs w:val="24"/>
        </w:rPr>
        <w:t xml:space="preserve">w odniesieniu do </w:t>
      </w:r>
      <w:r w:rsidR="007851C5" w:rsidRPr="00401EF0">
        <w:rPr>
          <w:rFonts w:asciiTheme="minorHAnsi" w:hAnsiTheme="minorHAnsi"/>
          <w:sz w:val="24"/>
          <w:szCs w:val="24"/>
        </w:rPr>
        <w:t xml:space="preserve">terenów zagrożonych niebezpieczeństwem powodzi, powinny </w:t>
      </w:r>
      <w:r w:rsidR="00BA7F18" w:rsidRPr="00401EF0">
        <w:rPr>
          <w:rFonts w:asciiTheme="minorHAnsi" w:hAnsiTheme="minorHAnsi"/>
          <w:sz w:val="24"/>
          <w:szCs w:val="24"/>
        </w:rPr>
        <w:t xml:space="preserve">- przy wsparciu administracji rządowej i samorządowej - </w:t>
      </w:r>
      <w:r w:rsidR="007851C5" w:rsidRPr="00401EF0">
        <w:rPr>
          <w:rFonts w:asciiTheme="minorHAnsi" w:hAnsiTheme="minorHAnsi"/>
          <w:sz w:val="24"/>
          <w:szCs w:val="24"/>
        </w:rPr>
        <w:t xml:space="preserve">zapewnić możliwie wysoki stopień bezpieczeństwa ludności i istniejącej infrastruktury, </w:t>
      </w:r>
      <w:r w:rsidR="00BA7F18" w:rsidRPr="00401EF0">
        <w:rPr>
          <w:rFonts w:asciiTheme="minorHAnsi" w:hAnsiTheme="minorHAnsi"/>
          <w:sz w:val="24"/>
          <w:szCs w:val="24"/>
        </w:rPr>
        <w:t>a</w:t>
      </w:r>
      <w:r w:rsidR="00A220E1">
        <w:rPr>
          <w:rFonts w:asciiTheme="minorHAnsi" w:hAnsiTheme="minorHAnsi"/>
          <w:sz w:val="24"/>
          <w:szCs w:val="24"/>
        </w:rPr>
        <w:t xml:space="preserve"> </w:t>
      </w:r>
      <w:r w:rsidR="00BA7F18" w:rsidRPr="00401EF0">
        <w:rPr>
          <w:rFonts w:asciiTheme="minorHAnsi" w:hAnsiTheme="minorHAnsi"/>
          <w:sz w:val="24"/>
          <w:szCs w:val="24"/>
        </w:rPr>
        <w:t>tym samym doprowadzić do minimalizacji</w:t>
      </w:r>
      <w:r w:rsidR="007851C5" w:rsidRPr="00401EF0">
        <w:rPr>
          <w:rFonts w:asciiTheme="minorHAnsi" w:hAnsiTheme="minorHAnsi"/>
          <w:sz w:val="24"/>
          <w:szCs w:val="24"/>
        </w:rPr>
        <w:t xml:space="preserve"> strat</w:t>
      </w:r>
      <w:r w:rsidR="00BA7F18" w:rsidRPr="00401EF0">
        <w:rPr>
          <w:rFonts w:asciiTheme="minorHAnsi" w:hAnsiTheme="minorHAnsi"/>
          <w:sz w:val="24"/>
          <w:szCs w:val="24"/>
        </w:rPr>
        <w:t xml:space="preserve"> spowodowanych powodzią</w:t>
      </w:r>
      <w:r w:rsidR="007851C5" w:rsidRPr="00401EF0">
        <w:rPr>
          <w:rFonts w:asciiTheme="minorHAnsi" w:hAnsiTheme="minorHAnsi"/>
          <w:sz w:val="24"/>
          <w:szCs w:val="24"/>
        </w:rPr>
        <w:t xml:space="preserve">. </w:t>
      </w:r>
    </w:p>
    <w:p w14:paraId="39F14D93" w14:textId="5AE4BA81" w:rsidR="00EE4957" w:rsidRPr="00EE4957" w:rsidRDefault="00EE4957" w:rsidP="00EE4957">
      <w:pPr>
        <w:spacing w:line="276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401EF0">
        <w:rPr>
          <w:rFonts w:asciiTheme="minorHAnsi" w:hAnsiTheme="minorHAnsi"/>
          <w:sz w:val="24"/>
          <w:szCs w:val="24"/>
        </w:rPr>
        <w:t>Celem zamówienia jest zatem wykonanie usługi polegającej na opracowaniu Instrumentów, przewidzianych do realizacji w ramach Planów zarządzania ryzykiem powodziowym (PZRP) dla obszaru dorzecza Wisły, Odry i Pregoły, oddziałujących pośrednio na osiąganie celów zarządzania ryzykiem powodziowym.</w:t>
      </w:r>
    </w:p>
    <w:p w14:paraId="4490415A" w14:textId="77777777" w:rsidR="004218DE" w:rsidRDefault="004218DE" w:rsidP="00F8021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D28054A" w14:textId="34A8DE93" w:rsidR="004218DE" w:rsidRDefault="00DB2F2C" w:rsidP="00710318">
      <w:pPr>
        <w:pStyle w:val="Akapitzlist1"/>
        <w:spacing w:after="0"/>
        <w:ind w:left="0"/>
        <w:jc w:val="right"/>
        <w:rPr>
          <w:rFonts w:asciiTheme="minorHAnsi" w:hAnsiTheme="minorHAnsi" w:cs="Arial"/>
          <w:b/>
          <w:sz w:val="24"/>
          <w:szCs w:val="24"/>
          <w:u w:val="single"/>
        </w:rPr>
      </w:pPr>
      <w:r w:rsidRPr="00710318">
        <w:rPr>
          <w:rFonts w:asciiTheme="minorHAnsi" w:hAnsiTheme="minorHAnsi" w:cs="Arial"/>
          <w:b/>
          <w:sz w:val="24"/>
          <w:szCs w:val="24"/>
          <w:highlight w:val="lightGray"/>
          <w:u w:val="single"/>
        </w:rPr>
        <w:t>CZĘŚĆ II.</w:t>
      </w:r>
      <w:r w:rsidRPr="00710318">
        <w:rPr>
          <w:rFonts w:asciiTheme="minorHAnsi" w:hAnsiTheme="minorHAnsi" w:cs="Arial"/>
          <w:b/>
          <w:sz w:val="24"/>
          <w:szCs w:val="24"/>
          <w:highlight w:val="lightGray"/>
          <w:u w:val="single"/>
        </w:rPr>
        <w:tab/>
      </w:r>
      <w:r w:rsidR="00383DA0">
        <w:rPr>
          <w:rFonts w:asciiTheme="minorHAnsi" w:hAnsiTheme="minorHAnsi" w:cs="Arial"/>
          <w:b/>
          <w:sz w:val="24"/>
          <w:szCs w:val="24"/>
          <w:highlight w:val="lightGray"/>
          <w:u w:val="single"/>
        </w:rPr>
        <w:t>I</w:t>
      </w:r>
      <w:r w:rsidR="004218DE" w:rsidRPr="00710318">
        <w:rPr>
          <w:rFonts w:asciiTheme="minorHAnsi" w:hAnsiTheme="minorHAnsi" w:cs="Arial"/>
          <w:b/>
          <w:sz w:val="24"/>
          <w:szCs w:val="24"/>
          <w:highlight w:val="lightGray"/>
          <w:u w:val="single"/>
        </w:rPr>
        <w:t>NFORMACJ</w:t>
      </w:r>
      <w:r w:rsidR="00E831BE" w:rsidRPr="00710318">
        <w:rPr>
          <w:rFonts w:asciiTheme="minorHAnsi" w:hAnsiTheme="minorHAnsi" w:cs="Arial"/>
          <w:b/>
          <w:sz w:val="24"/>
          <w:szCs w:val="24"/>
          <w:highlight w:val="lightGray"/>
          <w:u w:val="single"/>
        </w:rPr>
        <w:t>E</w:t>
      </w:r>
      <w:r w:rsidR="004218DE" w:rsidRPr="00710318">
        <w:rPr>
          <w:rFonts w:asciiTheme="minorHAnsi" w:hAnsiTheme="minorHAnsi" w:cs="Arial"/>
          <w:b/>
          <w:sz w:val="24"/>
          <w:szCs w:val="24"/>
          <w:highlight w:val="lightGray"/>
          <w:u w:val="single"/>
        </w:rPr>
        <w:t xml:space="preserve"> O</w:t>
      </w:r>
      <w:r w:rsidR="00E831BE" w:rsidRPr="00710318">
        <w:rPr>
          <w:rFonts w:asciiTheme="minorHAnsi" w:hAnsiTheme="minorHAnsi" w:cs="Arial"/>
          <w:b/>
          <w:sz w:val="24"/>
          <w:szCs w:val="24"/>
          <w:highlight w:val="lightGray"/>
          <w:u w:val="single"/>
        </w:rPr>
        <w:t>GÓLNE</w:t>
      </w:r>
    </w:p>
    <w:p w14:paraId="335FE1CB" w14:textId="77777777" w:rsidR="00E831BE" w:rsidRDefault="00E831BE" w:rsidP="004218DE">
      <w:pPr>
        <w:pStyle w:val="Akapitzlist1"/>
        <w:spacing w:after="0"/>
        <w:ind w:left="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2E9A6BB" w14:textId="69DF0637" w:rsidR="00A31180" w:rsidRPr="00401EF0" w:rsidRDefault="00A31180" w:rsidP="00200FCD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01EF0">
        <w:rPr>
          <w:rFonts w:asciiTheme="minorHAnsi" w:hAnsiTheme="minorHAnsi" w:cstheme="minorHAnsi"/>
          <w:sz w:val="24"/>
          <w:szCs w:val="24"/>
        </w:rPr>
        <w:t>Realizacja zadania</w:t>
      </w:r>
      <w:r w:rsidR="00EE4957" w:rsidRPr="00401EF0">
        <w:rPr>
          <w:rFonts w:asciiTheme="minorHAnsi" w:hAnsiTheme="minorHAnsi" w:cstheme="minorHAnsi"/>
          <w:sz w:val="24"/>
          <w:szCs w:val="24"/>
        </w:rPr>
        <w:t xml:space="preserve"> tj. opracowanie Instrumentów </w:t>
      </w:r>
      <w:r w:rsidRPr="00401EF0">
        <w:rPr>
          <w:rFonts w:asciiTheme="minorHAnsi" w:hAnsiTheme="minorHAnsi" w:cstheme="minorHAnsi"/>
          <w:sz w:val="24"/>
          <w:szCs w:val="24"/>
        </w:rPr>
        <w:t xml:space="preserve">pośrednio </w:t>
      </w:r>
      <w:r w:rsidR="00BA7F18" w:rsidRPr="00401EF0">
        <w:rPr>
          <w:rFonts w:asciiTheme="minorHAnsi" w:hAnsiTheme="minorHAnsi" w:cstheme="minorHAnsi"/>
          <w:sz w:val="24"/>
          <w:szCs w:val="24"/>
        </w:rPr>
        <w:t>ma związek z</w:t>
      </w:r>
      <w:r w:rsidR="003A6D34" w:rsidRPr="00401EF0">
        <w:rPr>
          <w:rFonts w:asciiTheme="minorHAnsi" w:hAnsiTheme="minorHAnsi" w:cstheme="minorHAnsi"/>
          <w:sz w:val="24"/>
          <w:szCs w:val="24"/>
        </w:rPr>
        <w:t> </w:t>
      </w:r>
      <w:r w:rsidRPr="00401EF0">
        <w:rPr>
          <w:rFonts w:asciiTheme="minorHAnsi" w:hAnsiTheme="minorHAnsi" w:cstheme="minorHAnsi"/>
          <w:sz w:val="24"/>
          <w:szCs w:val="24"/>
        </w:rPr>
        <w:t>z</w:t>
      </w:r>
      <w:r w:rsidR="00BA7F18" w:rsidRPr="00401EF0">
        <w:rPr>
          <w:rFonts w:asciiTheme="minorHAnsi" w:hAnsiTheme="minorHAnsi" w:cstheme="minorHAnsi"/>
          <w:sz w:val="24"/>
          <w:szCs w:val="24"/>
        </w:rPr>
        <w:t>apisami</w:t>
      </w:r>
      <w:r w:rsidRPr="00401EF0">
        <w:rPr>
          <w:rFonts w:asciiTheme="minorHAnsi" w:hAnsiTheme="minorHAnsi" w:cstheme="minorHAnsi"/>
          <w:sz w:val="24"/>
          <w:szCs w:val="24"/>
        </w:rPr>
        <w:t xml:space="preserve"> aktu prawa unijnego - Dyrektywy 2007/60/WE Parlamentu Europejskiego i Rady z dnia 23 października 2007 r. w sprawie oceny ryzyka powodziowego i zarządzania nim (tzw. Dyrektywy Powodziowej) oraz krajowego </w:t>
      </w:r>
      <w:r w:rsidR="00EE4957" w:rsidRPr="00401EF0">
        <w:rPr>
          <w:rFonts w:asciiTheme="minorHAnsi" w:hAnsiTheme="minorHAnsi" w:cstheme="minorHAnsi"/>
          <w:sz w:val="24"/>
          <w:szCs w:val="24"/>
        </w:rPr>
        <w:t>–</w:t>
      </w:r>
      <w:r w:rsidRPr="00401EF0">
        <w:rPr>
          <w:rFonts w:asciiTheme="minorHAnsi" w:hAnsiTheme="minorHAnsi" w:cstheme="minorHAnsi"/>
          <w:sz w:val="24"/>
          <w:szCs w:val="24"/>
        </w:rPr>
        <w:t xml:space="preserve"> ustawy</w:t>
      </w:r>
      <w:r w:rsidR="00EE4957" w:rsidRPr="00401EF0">
        <w:rPr>
          <w:rFonts w:asciiTheme="minorHAnsi" w:hAnsiTheme="minorHAnsi" w:cstheme="minorHAnsi"/>
          <w:sz w:val="24"/>
          <w:szCs w:val="24"/>
        </w:rPr>
        <w:t xml:space="preserve"> </w:t>
      </w:r>
      <w:r w:rsidRPr="00401EF0">
        <w:rPr>
          <w:rFonts w:asciiTheme="minorHAnsi" w:hAnsiTheme="minorHAnsi" w:cstheme="minorHAnsi"/>
          <w:sz w:val="24"/>
          <w:szCs w:val="24"/>
        </w:rPr>
        <w:t xml:space="preserve">z dnia 20 lipca 2017 r. - Prawo wodne (Dz.U. z 2018 r. poz. 2268 ze zm.). </w:t>
      </w:r>
      <w:r w:rsidR="00F04F95" w:rsidRPr="00401EF0">
        <w:rPr>
          <w:rFonts w:asciiTheme="minorHAnsi" w:hAnsiTheme="minorHAnsi" w:cstheme="minorHAnsi"/>
          <w:sz w:val="24"/>
          <w:szCs w:val="24"/>
        </w:rPr>
        <w:t>Ponadto, k</w:t>
      </w:r>
      <w:r w:rsidRPr="00401EF0">
        <w:rPr>
          <w:rFonts w:asciiTheme="minorHAnsi" w:hAnsiTheme="minorHAnsi" w:cstheme="minorHAnsi"/>
          <w:sz w:val="24"/>
          <w:szCs w:val="24"/>
        </w:rPr>
        <w:t>onieczność realizacji zadania wynika</w:t>
      </w:r>
      <w:r w:rsidR="00F04F95" w:rsidRPr="00401EF0">
        <w:rPr>
          <w:rFonts w:asciiTheme="minorHAnsi" w:hAnsiTheme="minorHAnsi" w:cstheme="minorHAnsi"/>
          <w:sz w:val="24"/>
          <w:szCs w:val="24"/>
        </w:rPr>
        <w:t xml:space="preserve"> </w:t>
      </w:r>
      <w:r w:rsidR="00BA7F18" w:rsidRPr="00401EF0">
        <w:rPr>
          <w:rFonts w:asciiTheme="minorHAnsi" w:hAnsiTheme="minorHAnsi" w:cstheme="minorHAnsi"/>
          <w:sz w:val="24"/>
          <w:szCs w:val="24"/>
        </w:rPr>
        <w:t xml:space="preserve">bezpośrednio </w:t>
      </w:r>
      <w:r w:rsidRPr="00401EF0">
        <w:rPr>
          <w:rFonts w:asciiTheme="minorHAnsi" w:hAnsiTheme="minorHAnsi" w:cstheme="minorHAnsi"/>
          <w:sz w:val="24"/>
          <w:szCs w:val="24"/>
        </w:rPr>
        <w:t>z przyjętych przez Radę Ministrów w formie rozporządzeń Planów zarządzania ryzykiem powodziowym (PZRP</w:t>
      </w:r>
      <w:r w:rsidR="009553E8" w:rsidRPr="00401EF0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174D3F26" w14:textId="77777777" w:rsidR="00EE4957" w:rsidRPr="00401EF0" w:rsidRDefault="00A31180" w:rsidP="00200FCD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01EF0">
        <w:rPr>
          <w:rFonts w:asciiTheme="minorHAnsi" w:hAnsiTheme="minorHAnsi" w:cstheme="minorHAnsi"/>
          <w:sz w:val="24"/>
          <w:szCs w:val="24"/>
        </w:rPr>
        <w:t xml:space="preserve">Plany zarządzania ryzykiem powodziowym dla obszarów dorzeczy zostały przyjęte przez Radę Ministrów w formie rozporządzeń z dnia 18 października 2016 r. i zaczęły obowiązywać po upływie 14 dni od ich ogłoszenia. </w:t>
      </w:r>
    </w:p>
    <w:p w14:paraId="335B735D" w14:textId="097C41EA" w:rsidR="00A31180" w:rsidRPr="00401EF0" w:rsidRDefault="00A31180" w:rsidP="00401EF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1EF0">
        <w:rPr>
          <w:rFonts w:asciiTheme="minorHAnsi" w:hAnsiTheme="minorHAnsi" w:cstheme="minorHAnsi"/>
          <w:sz w:val="24"/>
          <w:szCs w:val="24"/>
        </w:rPr>
        <w:t>Przyjęto następujące plany:</w:t>
      </w:r>
    </w:p>
    <w:p w14:paraId="0F1156D4" w14:textId="1468D906" w:rsidR="00A31180" w:rsidRPr="00401EF0" w:rsidRDefault="00200FCD" w:rsidP="003C037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1EF0">
        <w:rPr>
          <w:rFonts w:asciiTheme="minorHAnsi" w:hAnsiTheme="minorHAnsi" w:cstheme="minorHAnsi"/>
          <w:sz w:val="24"/>
          <w:szCs w:val="24"/>
        </w:rPr>
        <w:t>Plan zarządzania ryzykiem powodziowym dla obszaru dorzecza Wisły</w:t>
      </w:r>
      <w:r w:rsidR="00A220E1">
        <w:rPr>
          <w:rFonts w:asciiTheme="minorHAnsi" w:hAnsiTheme="minorHAnsi" w:cstheme="minorHAnsi"/>
          <w:sz w:val="24"/>
          <w:szCs w:val="24"/>
        </w:rPr>
        <w:t xml:space="preserve"> </w:t>
      </w:r>
      <w:r w:rsidR="00A31180" w:rsidRPr="00401EF0">
        <w:rPr>
          <w:rFonts w:asciiTheme="minorHAnsi" w:hAnsiTheme="minorHAnsi" w:cstheme="minorHAnsi"/>
          <w:sz w:val="24"/>
          <w:szCs w:val="24"/>
        </w:rPr>
        <w:t>[Rozporządzenie Rady Ministrów z dnia 18 października 2016 r. - Dz. U. z 2016 r. poz.</w:t>
      </w:r>
      <w:r w:rsidR="003A6D34" w:rsidRPr="00401EF0">
        <w:rPr>
          <w:rFonts w:asciiTheme="minorHAnsi" w:hAnsiTheme="minorHAnsi" w:cstheme="minorHAnsi"/>
          <w:sz w:val="24"/>
          <w:szCs w:val="24"/>
        </w:rPr>
        <w:t>1841</w:t>
      </w:r>
      <w:r w:rsidR="00F04F95" w:rsidRPr="00401EF0">
        <w:rPr>
          <w:rFonts w:asciiTheme="minorHAnsi" w:hAnsiTheme="minorHAnsi" w:cstheme="minorHAnsi"/>
          <w:sz w:val="24"/>
          <w:szCs w:val="24"/>
        </w:rPr>
        <w:t>],</w:t>
      </w:r>
    </w:p>
    <w:p w14:paraId="7FF05623" w14:textId="42CFD37D" w:rsidR="00A31180" w:rsidRPr="00401EF0" w:rsidRDefault="00200FCD" w:rsidP="003C037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1EF0">
        <w:rPr>
          <w:rFonts w:asciiTheme="minorHAnsi" w:hAnsiTheme="minorHAnsi" w:cstheme="minorHAnsi"/>
          <w:sz w:val="24"/>
          <w:szCs w:val="24"/>
        </w:rPr>
        <w:t>Plan zarządzania ryzykiem powodziowym dla obszaru dorzecza Odry [</w:t>
      </w:r>
      <w:hyperlink r:id="rId8" w:tooltip="Rozporządzeniem Rady Ministrów z dnia 18 października 2016 r. w sprawie przyjęcia Planu zarządzanie ryzykiem powodziowym dla obszaru dorzecza Odry" w:history="1">
        <w:r w:rsidR="00A31180" w:rsidRPr="00401EF0">
          <w:rPr>
            <w:rFonts w:asciiTheme="minorHAnsi" w:hAnsiTheme="minorHAnsi" w:cstheme="minorHAnsi"/>
            <w:sz w:val="24"/>
            <w:szCs w:val="24"/>
          </w:rPr>
          <w:t>Rozporządzenie Rady Ministrów z dnia 18 października 2016 r.</w:t>
        </w:r>
      </w:hyperlink>
      <w:r w:rsidR="00A220E1">
        <w:rPr>
          <w:rFonts w:asciiTheme="minorHAnsi" w:hAnsiTheme="minorHAnsi" w:cstheme="minorHAnsi"/>
          <w:sz w:val="24"/>
          <w:szCs w:val="24"/>
        </w:rPr>
        <w:t xml:space="preserve"> </w:t>
      </w:r>
      <w:r w:rsidR="00A31180" w:rsidRPr="00401EF0">
        <w:rPr>
          <w:rFonts w:asciiTheme="minorHAnsi" w:hAnsiTheme="minorHAnsi" w:cstheme="minorHAnsi"/>
          <w:sz w:val="24"/>
          <w:szCs w:val="24"/>
        </w:rPr>
        <w:t>- Dz. U. z 2016 r. poz. 1938</w:t>
      </w:r>
      <w:r w:rsidR="00F04F95" w:rsidRPr="00401EF0">
        <w:rPr>
          <w:rFonts w:asciiTheme="minorHAnsi" w:hAnsiTheme="minorHAnsi" w:cstheme="minorHAnsi"/>
          <w:sz w:val="24"/>
          <w:szCs w:val="24"/>
        </w:rPr>
        <w:t>],</w:t>
      </w:r>
    </w:p>
    <w:p w14:paraId="57EB6358" w14:textId="4B7BDBDF" w:rsidR="008D73EC" w:rsidRPr="00401EF0" w:rsidRDefault="00200FCD" w:rsidP="003C037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1EF0">
        <w:rPr>
          <w:rFonts w:asciiTheme="minorHAnsi" w:hAnsiTheme="minorHAnsi" w:cstheme="minorHAnsi"/>
          <w:sz w:val="24"/>
          <w:szCs w:val="24"/>
        </w:rPr>
        <w:t>Plan zarządzania ryzykiem powodziowym dla obszaru dorzecza Pregoły</w:t>
      </w:r>
      <w:r w:rsidR="00A220E1">
        <w:rPr>
          <w:rFonts w:asciiTheme="minorHAnsi" w:hAnsiTheme="minorHAnsi" w:cstheme="minorHAnsi"/>
          <w:sz w:val="24"/>
          <w:szCs w:val="24"/>
        </w:rPr>
        <w:t xml:space="preserve"> </w:t>
      </w:r>
      <w:r w:rsidR="008D73EC" w:rsidRPr="00401EF0">
        <w:rPr>
          <w:rFonts w:asciiTheme="minorHAnsi" w:hAnsiTheme="minorHAnsi" w:cstheme="minorHAnsi"/>
          <w:sz w:val="24"/>
          <w:szCs w:val="24"/>
        </w:rPr>
        <w:t>[</w:t>
      </w:r>
      <w:hyperlink r:id="rId9" w:tooltip="Rozporządzeniem Rady Ministrów z dnia 18 października 2016 r. w sprawie przyjęcia Planu zarządzanie ryzykiem powodziowym dla obszaru dorzecza Odry" w:history="1">
        <w:r w:rsidR="008D73EC" w:rsidRPr="00401EF0">
          <w:rPr>
            <w:rFonts w:asciiTheme="minorHAnsi" w:hAnsiTheme="minorHAnsi" w:cstheme="minorHAnsi"/>
            <w:sz w:val="24"/>
            <w:szCs w:val="24"/>
          </w:rPr>
          <w:t>Rozporządzenie Rady Ministrów z dnia 18 października 2016 r.</w:t>
        </w:r>
      </w:hyperlink>
      <w:r w:rsidR="00A220E1">
        <w:rPr>
          <w:rFonts w:asciiTheme="minorHAnsi" w:hAnsiTheme="minorHAnsi" w:cstheme="minorHAnsi"/>
          <w:sz w:val="24"/>
          <w:szCs w:val="24"/>
        </w:rPr>
        <w:t xml:space="preserve"> </w:t>
      </w:r>
      <w:r w:rsidR="008D73EC" w:rsidRPr="00401EF0">
        <w:rPr>
          <w:rFonts w:asciiTheme="minorHAnsi" w:hAnsiTheme="minorHAnsi" w:cstheme="minorHAnsi"/>
          <w:sz w:val="24"/>
          <w:szCs w:val="24"/>
        </w:rPr>
        <w:t>- Dz. U. z 2016 r. poz. 1813</w:t>
      </w:r>
      <w:r w:rsidR="00F04F95" w:rsidRPr="00401EF0">
        <w:rPr>
          <w:rFonts w:asciiTheme="minorHAnsi" w:hAnsiTheme="minorHAnsi" w:cstheme="minorHAnsi"/>
          <w:sz w:val="24"/>
          <w:szCs w:val="24"/>
        </w:rPr>
        <w:t>],</w:t>
      </w:r>
    </w:p>
    <w:p w14:paraId="6846F2DF" w14:textId="4A7A1D09" w:rsidR="009553E8" w:rsidRPr="009553E8" w:rsidRDefault="00F04F95" w:rsidP="009553E8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Powyższe plany, które zachowują ważność zgodnie </w:t>
      </w:r>
      <w:r w:rsidRPr="00996AD9">
        <w:rPr>
          <w:rFonts w:asciiTheme="minorHAnsi" w:hAnsiTheme="minorHAnsi"/>
          <w:sz w:val="24"/>
          <w:szCs w:val="24"/>
        </w:rPr>
        <w:t>z art. 555 ust. 2 pkt 7 ustawy z</w:t>
      </w:r>
      <w:r w:rsidR="00A220E1">
        <w:rPr>
          <w:rFonts w:asciiTheme="minorHAnsi" w:hAnsiTheme="minorHAnsi"/>
          <w:sz w:val="24"/>
          <w:szCs w:val="24"/>
        </w:rPr>
        <w:t> </w:t>
      </w:r>
      <w:r w:rsidRPr="00996AD9">
        <w:rPr>
          <w:rFonts w:asciiTheme="minorHAnsi" w:hAnsiTheme="minorHAnsi"/>
          <w:sz w:val="24"/>
          <w:szCs w:val="24"/>
        </w:rPr>
        <w:t xml:space="preserve">dnia 20 lipca 2017r. Prawo wodne </w:t>
      </w:r>
      <w:r w:rsidR="00F7048B">
        <w:rPr>
          <w:rFonts w:asciiTheme="minorHAnsi" w:hAnsiTheme="minorHAnsi"/>
          <w:sz w:val="24"/>
          <w:szCs w:val="24"/>
        </w:rPr>
        <w:t>(tj.</w:t>
      </w:r>
      <w:r w:rsidR="00401EF0">
        <w:rPr>
          <w:rFonts w:asciiTheme="minorHAnsi" w:hAnsiTheme="minorHAnsi"/>
          <w:sz w:val="24"/>
          <w:szCs w:val="24"/>
        </w:rPr>
        <w:t xml:space="preserve"> </w:t>
      </w:r>
      <w:r w:rsidRPr="00996AD9">
        <w:rPr>
          <w:rFonts w:asciiTheme="minorHAnsi" w:hAnsiTheme="minorHAnsi"/>
          <w:sz w:val="24"/>
          <w:szCs w:val="24"/>
        </w:rPr>
        <w:t>Dz.U. z 2018r., poz. 226</w:t>
      </w:r>
      <w:r w:rsidRPr="00F04F95">
        <w:rPr>
          <w:rFonts w:asciiTheme="minorHAnsi" w:hAnsiTheme="minorHAnsi"/>
          <w:sz w:val="24"/>
          <w:szCs w:val="24"/>
        </w:rPr>
        <w:t>8, ze zm.</w:t>
      </w:r>
      <w:r w:rsidR="00F7048B">
        <w:rPr>
          <w:rFonts w:asciiTheme="minorHAnsi" w:hAnsiTheme="minorHAnsi"/>
          <w:sz w:val="24"/>
          <w:szCs w:val="24"/>
        </w:rPr>
        <w:t>)</w:t>
      </w:r>
      <w:r w:rsidR="001C7913">
        <w:rPr>
          <w:rFonts w:asciiTheme="minorHAnsi" w:hAnsiTheme="minorHAnsi"/>
          <w:sz w:val="24"/>
          <w:szCs w:val="24"/>
        </w:rPr>
        <w:t>,</w:t>
      </w:r>
      <w:r>
        <w:t xml:space="preserve"> </w:t>
      </w:r>
      <w:r w:rsidR="001C7913">
        <w:rPr>
          <w:rFonts w:asciiTheme="minorHAnsi" w:hAnsiTheme="minorHAnsi" w:cstheme="minorHAnsi"/>
          <w:sz w:val="24"/>
          <w:szCs w:val="24"/>
        </w:rPr>
        <w:t>mają za zadanie</w:t>
      </w:r>
      <w:r w:rsidR="009553E8" w:rsidRPr="009553E8">
        <w:rPr>
          <w:rFonts w:asciiTheme="minorHAnsi" w:hAnsiTheme="minorHAnsi" w:cstheme="minorHAnsi"/>
          <w:sz w:val="24"/>
          <w:szCs w:val="24"/>
        </w:rPr>
        <w:t xml:space="preserve"> wprowadzić zmianę jakościową do zarządzania ryzykiem powodziowym, eksponując działania nietechniczne jako równie skuteczne </w:t>
      </w:r>
      <w:r w:rsidR="00F7048B">
        <w:rPr>
          <w:rFonts w:asciiTheme="minorHAnsi" w:hAnsiTheme="minorHAnsi" w:cstheme="minorHAnsi"/>
          <w:sz w:val="24"/>
          <w:szCs w:val="24"/>
        </w:rPr>
        <w:t xml:space="preserve">praktyki </w:t>
      </w:r>
      <w:r w:rsidR="009553E8" w:rsidRPr="009553E8">
        <w:rPr>
          <w:rFonts w:asciiTheme="minorHAnsi" w:hAnsiTheme="minorHAnsi" w:cstheme="minorHAnsi"/>
          <w:sz w:val="24"/>
          <w:szCs w:val="24"/>
        </w:rPr>
        <w:t>ograniczające ryzyko powodziowe.</w:t>
      </w:r>
      <w:r w:rsidR="001C7913">
        <w:rPr>
          <w:rFonts w:asciiTheme="minorHAnsi" w:hAnsiTheme="minorHAnsi" w:cstheme="minorHAnsi"/>
          <w:sz w:val="24"/>
          <w:szCs w:val="24"/>
        </w:rPr>
        <w:t xml:space="preserve"> </w:t>
      </w:r>
      <w:r w:rsidR="009553E8" w:rsidRPr="009553E8">
        <w:rPr>
          <w:rFonts w:asciiTheme="minorHAnsi" w:hAnsiTheme="minorHAnsi" w:cstheme="minorHAnsi"/>
          <w:sz w:val="24"/>
          <w:szCs w:val="24"/>
        </w:rPr>
        <w:t>W</w:t>
      </w:r>
      <w:r w:rsidR="00A220E1">
        <w:rPr>
          <w:rFonts w:asciiTheme="minorHAnsi" w:hAnsiTheme="minorHAnsi" w:cstheme="minorHAnsi"/>
          <w:sz w:val="24"/>
          <w:szCs w:val="24"/>
        </w:rPr>
        <w:t> </w:t>
      </w:r>
      <w:r w:rsidR="009553E8" w:rsidRPr="009553E8">
        <w:rPr>
          <w:rFonts w:asciiTheme="minorHAnsi" w:hAnsiTheme="minorHAnsi" w:cstheme="minorHAnsi"/>
          <w:sz w:val="24"/>
          <w:szCs w:val="24"/>
        </w:rPr>
        <w:t xml:space="preserve">ramach PZRP do realizacji planowane są grupy działań (w szczególności działań nietechnicznych), których wdrożenie nie jest możliwe na podstawie obowiązujących przepisów prawa (nie wynikają z obowiązujących przepisów). Ich wykonanie jest więc uwarunkowane koniecznością wcześniejszego wdrożenia właściwych instrumentów wspomagających </w:t>
      </w:r>
      <w:r w:rsidR="008810AC">
        <w:rPr>
          <w:rFonts w:asciiTheme="minorHAnsi" w:hAnsiTheme="minorHAnsi" w:cstheme="minorHAnsi"/>
          <w:sz w:val="24"/>
          <w:szCs w:val="24"/>
        </w:rPr>
        <w:t xml:space="preserve">a także umożliwiających </w:t>
      </w:r>
      <w:r w:rsidR="009553E8" w:rsidRPr="009553E8">
        <w:rPr>
          <w:rFonts w:asciiTheme="minorHAnsi" w:hAnsiTheme="minorHAnsi" w:cstheme="minorHAnsi"/>
          <w:sz w:val="24"/>
          <w:szCs w:val="24"/>
        </w:rPr>
        <w:t xml:space="preserve">realizację </w:t>
      </w:r>
      <w:r w:rsidR="008810AC">
        <w:rPr>
          <w:rFonts w:asciiTheme="minorHAnsi" w:hAnsiTheme="minorHAnsi" w:cstheme="minorHAnsi"/>
          <w:sz w:val="24"/>
          <w:szCs w:val="24"/>
        </w:rPr>
        <w:t xml:space="preserve">tych </w:t>
      </w:r>
      <w:r w:rsidR="009553E8" w:rsidRPr="009553E8">
        <w:rPr>
          <w:rFonts w:asciiTheme="minorHAnsi" w:hAnsiTheme="minorHAnsi" w:cstheme="minorHAnsi"/>
          <w:sz w:val="24"/>
          <w:szCs w:val="24"/>
        </w:rPr>
        <w:t>działań.</w:t>
      </w:r>
    </w:p>
    <w:p w14:paraId="5E91A34D" w14:textId="49B8B4B1" w:rsidR="001C7913" w:rsidRDefault="009553E8" w:rsidP="001C7913">
      <w:pPr>
        <w:spacing w:line="276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1C7913">
        <w:rPr>
          <w:rFonts w:asciiTheme="minorHAnsi" w:hAnsiTheme="minorHAnsi"/>
          <w:sz w:val="24"/>
          <w:szCs w:val="24"/>
        </w:rPr>
        <w:t xml:space="preserve">Instrumenty zarządzania ryzykiem powodziowym powinny obejmować działania przygotowujące rozwiązania prawne, administracyjne, kontrolne i inwestycyjne, stanowiące podstawę dalszych prac legislacyjnych, które ochronią społeczności przed nadmiernym ryzykiem </w:t>
      </w:r>
      <w:r w:rsidR="007078B7">
        <w:rPr>
          <w:rFonts w:asciiTheme="minorHAnsi" w:hAnsiTheme="minorHAnsi"/>
          <w:sz w:val="24"/>
          <w:szCs w:val="24"/>
        </w:rPr>
        <w:t xml:space="preserve">powodziowym </w:t>
      </w:r>
      <w:r w:rsidRPr="001C7913">
        <w:rPr>
          <w:rFonts w:asciiTheme="minorHAnsi" w:hAnsiTheme="minorHAnsi"/>
          <w:sz w:val="24"/>
          <w:szCs w:val="24"/>
        </w:rPr>
        <w:t>i ograniczą straty w przyszłości.</w:t>
      </w:r>
      <w:r w:rsidR="00A220E1">
        <w:rPr>
          <w:rFonts w:asciiTheme="minorHAnsi" w:hAnsiTheme="minorHAnsi"/>
          <w:sz w:val="24"/>
          <w:szCs w:val="24"/>
        </w:rPr>
        <w:t xml:space="preserve"> </w:t>
      </w:r>
      <w:r w:rsidR="001C7913">
        <w:rPr>
          <w:rFonts w:asciiTheme="minorHAnsi" w:hAnsiTheme="minorHAnsi"/>
          <w:sz w:val="24"/>
          <w:szCs w:val="24"/>
        </w:rPr>
        <w:t xml:space="preserve">Przy określaniu powyższych zapisów, należy mieć na względzie </w:t>
      </w:r>
      <w:r w:rsidR="009A275B">
        <w:rPr>
          <w:rFonts w:asciiTheme="minorHAnsi" w:hAnsiTheme="minorHAnsi"/>
          <w:sz w:val="24"/>
          <w:szCs w:val="24"/>
        </w:rPr>
        <w:t xml:space="preserve">m.in. </w:t>
      </w:r>
      <w:r w:rsidR="001C7913">
        <w:rPr>
          <w:rFonts w:asciiTheme="minorHAnsi" w:hAnsiTheme="minorHAnsi"/>
          <w:sz w:val="24"/>
          <w:szCs w:val="24"/>
        </w:rPr>
        <w:t xml:space="preserve">różnorodność regionów </w:t>
      </w:r>
      <w:r w:rsidR="0029775A">
        <w:rPr>
          <w:rFonts w:asciiTheme="minorHAnsi" w:hAnsiTheme="minorHAnsi"/>
          <w:sz w:val="24"/>
          <w:szCs w:val="24"/>
        </w:rPr>
        <w:t xml:space="preserve">fizjogeograficznych </w:t>
      </w:r>
      <w:r w:rsidR="001C7913">
        <w:rPr>
          <w:rFonts w:asciiTheme="minorHAnsi" w:hAnsiTheme="minorHAnsi"/>
          <w:sz w:val="24"/>
          <w:szCs w:val="24"/>
        </w:rPr>
        <w:t xml:space="preserve">występujących w Polsce, która dla tego samego prawdopodobieństwa wystąpienia </w:t>
      </w:r>
      <w:r w:rsidR="00CD1363">
        <w:rPr>
          <w:rFonts w:asciiTheme="minorHAnsi" w:hAnsiTheme="minorHAnsi"/>
          <w:sz w:val="24"/>
          <w:szCs w:val="24"/>
        </w:rPr>
        <w:t xml:space="preserve">powodzi </w:t>
      </w:r>
      <w:r w:rsidR="001C7913">
        <w:rPr>
          <w:rFonts w:asciiTheme="minorHAnsi" w:hAnsiTheme="minorHAnsi"/>
          <w:sz w:val="24"/>
          <w:szCs w:val="24"/>
        </w:rPr>
        <w:t xml:space="preserve">skutkuje </w:t>
      </w:r>
      <w:r w:rsidR="001C7913" w:rsidRPr="001C7913">
        <w:rPr>
          <w:rFonts w:asciiTheme="minorHAnsi" w:hAnsiTheme="minorHAnsi"/>
          <w:sz w:val="24"/>
          <w:szCs w:val="24"/>
        </w:rPr>
        <w:t>znacznym zróżnicowaniem głębokości i prędkości wody w strefie zalewowej na terenach górskich i</w:t>
      </w:r>
      <w:r w:rsidR="00BD4BD8">
        <w:rPr>
          <w:rFonts w:asciiTheme="minorHAnsi" w:hAnsiTheme="minorHAnsi"/>
          <w:sz w:val="24"/>
          <w:szCs w:val="24"/>
        </w:rPr>
        <w:t> </w:t>
      </w:r>
      <w:r w:rsidR="001C7913" w:rsidRPr="001C7913">
        <w:rPr>
          <w:rFonts w:asciiTheme="minorHAnsi" w:hAnsiTheme="minorHAnsi"/>
          <w:sz w:val="24"/>
          <w:szCs w:val="24"/>
        </w:rPr>
        <w:t>nizinnych</w:t>
      </w:r>
      <w:r w:rsidR="00D661E6">
        <w:rPr>
          <w:rFonts w:asciiTheme="minorHAnsi" w:hAnsiTheme="minorHAnsi"/>
          <w:sz w:val="24"/>
          <w:szCs w:val="24"/>
        </w:rPr>
        <w:t xml:space="preserve"> (załącznik 1 do O</w:t>
      </w:r>
      <w:r w:rsidR="003F5DB3">
        <w:rPr>
          <w:rFonts w:asciiTheme="minorHAnsi" w:hAnsiTheme="minorHAnsi"/>
          <w:sz w:val="24"/>
          <w:szCs w:val="24"/>
        </w:rPr>
        <w:t>P</w:t>
      </w:r>
      <w:r w:rsidR="00D661E6">
        <w:rPr>
          <w:rFonts w:asciiTheme="minorHAnsi" w:hAnsiTheme="minorHAnsi"/>
          <w:sz w:val="24"/>
          <w:szCs w:val="24"/>
        </w:rPr>
        <w:t>Z)</w:t>
      </w:r>
      <w:r w:rsidR="001C7913" w:rsidRPr="001C7913">
        <w:rPr>
          <w:rFonts w:asciiTheme="minorHAnsi" w:hAnsiTheme="minorHAnsi"/>
          <w:sz w:val="24"/>
          <w:szCs w:val="24"/>
        </w:rPr>
        <w:t>.</w:t>
      </w:r>
      <w:r w:rsidR="00A220E1">
        <w:rPr>
          <w:rFonts w:asciiTheme="minorHAnsi" w:hAnsiTheme="minorHAnsi"/>
          <w:sz w:val="24"/>
          <w:szCs w:val="24"/>
        </w:rPr>
        <w:t xml:space="preserve"> </w:t>
      </w:r>
    </w:p>
    <w:p w14:paraId="61F9CED1" w14:textId="36FB685D" w:rsidR="001C7913" w:rsidRDefault="001C7913" w:rsidP="00C4372E">
      <w:pPr>
        <w:spacing w:line="276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1C7913">
        <w:rPr>
          <w:rFonts w:asciiTheme="minorHAnsi" w:hAnsiTheme="minorHAnsi"/>
          <w:sz w:val="24"/>
          <w:szCs w:val="24"/>
        </w:rPr>
        <w:t xml:space="preserve">Ważnymi do rozpatrzenia w ramach realizacji zamówienia będą też </w:t>
      </w:r>
      <w:r w:rsidR="00DC3048">
        <w:rPr>
          <w:rFonts w:asciiTheme="minorHAnsi" w:hAnsiTheme="minorHAnsi"/>
          <w:sz w:val="24"/>
          <w:szCs w:val="24"/>
        </w:rPr>
        <w:t>takie</w:t>
      </w:r>
      <w:r w:rsidR="00D661E6">
        <w:rPr>
          <w:rFonts w:asciiTheme="minorHAnsi" w:hAnsiTheme="minorHAnsi"/>
          <w:sz w:val="24"/>
          <w:szCs w:val="24"/>
        </w:rPr>
        <w:t xml:space="preserve"> </w:t>
      </w:r>
      <w:r w:rsidRPr="001C7913">
        <w:rPr>
          <w:rFonts w:asciiTheme="minorHAnsi" w:hAnsiTheme="minorHAnsi"/>
          <w:sz w:val="24"/>
          <w:szCs w:val="24"/>
        </w:rPr>
        <w:t xml:space="preserve">zagadnienia </w:t>
      </w:r>
      <w:r w:rsidR="00DC3048">
        <w:rPr>
          <w:rFonts w:asciiTheme="minorHAnsi" w:hAnsiTheme="minorHAnsi"/>
          <w:sz w:val="24"/>
          <w:szCs w:val="24"/>
        </w:rPr>
        <w:t xml:space="preserve">jak np.: </w:t>
      </w:r>
      <w:r w:rsidRPr="001C7913">
        <w:rPr>
          <w:rFonts w:asciiTheme="minorHAnsi" w:hAnsiTheme="minorHAnsi"/>
          <w:sz w:val="24"/>
          <w:szCs w:val="24"/>
        </w:rPr>
        <w:t>wykorzystani</w:t>
      </w:r>
      <w:r w:rsidR="00DC3048">
        <w:rPr>
          <w:rFonts w:asciiTheme="minorHAnsi" w:hAnsiTheme="minorHAnsi"/>
          <w:sz w:val="24"/>
          <w:szCs w:val="24"/>
        </w:rPr>
        <w:t>e</w:t>
      </w:r>
      <w:r w:rsidRPr="001C7913">
        <w:rPr>
          <w:rFonts w:asciiTheme="minorHAnsi" w:hAnsiTheme="minorHAnsi"/>
          <w:sz w:val="24"/>
          <w:szCs w:val="24"/>
        </w:rPr>
        <w:t xml:space="preserve"> rolnicze gruntów w </w:t>
      </w:r>
      <w:r w:rsidR="00DC3048">
        <w:rPr>
          <w:rFonts w:asciiTheme="minorHAnsi" w:hAnsiTheme="minorHAnsi"/>
          <w:sz w:val="24"/>
          <w:szCs w:val="24"/>
        </w:rPr>
        <w:t>obrębie</w:t>
      </w:r>
      <w:r w:rsidRPr="001C7913">
        <w:rPr>
          <w:rFonts w:asciiTheme="minorHAnsi" w:hAnsiTheme="minorHAnsi"/>
          <w:sz w:val="24"/>
          <w:szCs w:val="24"/>
        </w:rPr>
        <w:t xml:space="preserve"> suchych </w:t>
      </w:r>
      <w:r w:rsidR="00DC3048">
        <w:rPr>
          <w:rFonts w:asciiTheme="minorHAnsi" w:hAnsiTheme="minorHAnsi"/>
          <w:sz w:val="24"/>
          <w:szCs w:val="24"/>
        </w:rPr>
        <w:t>zbiorników (</w:t>
      </w:r>
      <w:r w:rsidRPr="001C7913">
        <w:rPr>
          <w:rFonts w:asciiTheme="minorHAnsi" w:hAnsiTheme="minorHAnsi"/>
          <w:sz w:val="24"/>
          <w:szCs w:val="24"/>
        </w:rPr>
        <w:t>polderów</w:t>
      </w:r>
      <w:r w:rsidR="00DC3048">
        <w:rPr>
          <w:rFonts w:asciiTheme="minorHAnsi" w:hAnsiTheme="minorHAnsi"/>
          <w:sz w:val="24"/>
          <w:szCs w:val="24"/>
        </w:rPr>
        <w:t>)</w:t>
      </w:r>
      <w:r w:rsidRPr="001C7913">
        <w:rPr>
          <w:rFonts w:asciiTheme="minorHAnsi" w:hAnsiTheme="minorHAnsi"/>
          <w:sz w:val="24"/>
          <w:szCs w:val="24"/>
        </w:rPr>
        <w:t xml:space="preserve"> po przejściu wielkich wód (warunki dla produkcji żywności), </w:t>
      </w:r>
      <w:r w:rsidR="00D65201">
        <w:rPr>
          <w:rFonts w:asciiTheme="minorHAnsi" w:hAnsiTheme="minorHAnsi"/>
          <w:sz w:val="24"/>
          <w:szCs w:val="24"/>
        </w:rPr>
        <w:t>wskazanie</w:t>
      </w:r>
      <w:r w:rsidR="00D65201" w:rsidRPr="001C7913">
        <w:rPr>
          <w:rFonts w:asciiTheme="minorHAnsi" w:hAnsiTheme="minorHAnsi"/>
          <w:sz w:val="24"/>
          <w:szCs w:val="24"/>
        </w:rPr>
        <w:t xml:space="preserve"> </w:t>
      </w:r>
      <w:r w:rsidRPr="001C7913">
        <w:rPr>
          <w:rFonts w:asciiTheme="minorHAnsi" w:hAnsiTheme="minorHAnsi"/>
          <w:sz w:val="24"/>
          <w:szCs w:val="24"/>
        </w:rPr>
        <w:t xml:space="preserve">obszarów </w:t>
      </w:r>
      <w:r w:rsidR="00D65201">
        <w:rPr>
          <w:rFonts w:asciiTheme="minorHAnsi" w:hAnsiTheme="minorHAnsi"/>
          <w:sz w:val="24"/>
          <w:szCs w:val="24"/>
        </w:rPr>
        <w:t>o</w:t>
      </w:r>
      <w:r w:rsidR="00D65201" w:rsidRPr="001C7913">
        <w:rPr>
          <w:rFonts w:asciiTheme="minorHAnsi" w:hAnsiTheme="minorHAnsi"/>
          <w:sz w:val="24"/>
          <w:szCs w:val="24"/>
        </w:rPr>
        <w:t xml:space="preserve"> </w:t>
      </w:r>
      <w:r w:rsidRPr="001C7913">
        <w:rPr>
          <w:rFonts w:asciiTheme="minorHAnsi" w:hAnsiTheme="minorHAnsi"/>
          <w:sz w:val="24"/>
          <w:szCs w:val="24"/>
        </w:rPr>
        <w:t>warunk</w:t>
      </w:r>
      <w:r w:rsidR="00D65201">
        <w:rPr>
          <w:rFonts w:asciiTheme="minorHAnsi" w:hAnsiTheme="minorHAnsi"/>
          <w:sz w:val="24"/>
          <w:szCs w:val="24"/>
        </w:rPr>
        <w:t>ach</w:t>
      </w:r>
      <w:r w:rsidRPr="001C7913">
        <w:rPr>
          <w:rFonts w:asciiTheme="minorHAnsi" w:hAnsiTheme="minorHAnsi"/>
          <w:sz w:val="24"/>
          <w:szCs w:val="24"/>
        </w:rPr>
        <w:t xml:space="preserve"> terenow</w:t>
      </w:r>
      <w:r w:rsidR="00D65201">
        <w:rPr>
          <w:rFonts w:asciiTheme="minorHAnsi" w:hAnsiTheme="minorHAnsi"/>
          <w:sz w:val="24"/>
          <w:szCs w:val="24"/>
        </w:rPr>
        <w:t>ych</w:t>
      </w:r>
      <w:r w:rsidRPr="001C7913">
        <w:rPr>
          <w:rFonts w:asciiTheme="minorHAnsi" w:hAnsiTheme="minorHAnsi"/>
          <w:sz w:val="24"/>
          <w:szCs w:val="24"/>
        </w:rPr>
        <w:t xml:space="preserve"> i </w:t>
      </w:r>
      <w:r w:rsidR="00D65201" w:rsidRPr="001C7913">
        <w:rPr>
          <w:rFonts w:asciiTheme="minorHAnsi" w:hAnsiTheme="minorHAnsi"/>
          <w:sz w:val="24"/>
          <w:szCs w:val="24"/>
        </w:rPr>
        <w:t>zagospodarowani</w:t>
      </w:r>
      <w:r w:rsidR="00D65201">
        <w:rPr>
          <w:rFonts w:asciiTheme="minorHAnsi" w:hAnsiTheme="minorHAnsi"/>
          <w:sz w:val="24"/>
          <w:szCs w:val="24"/>
        </w:rPr>
        <w:t>u</w:t>
      </w:r>
      <w:r w:rsidR="00D65201" w:rsidRPr="001C7913">
        <w:rPr>
          <w:rFonts w:asciiTheme="minorHAnsi" w:hAnsiTheme="minorHAnsi"/>
          <w:sz w:val="24"/>
          <w:szCs w:val="24"/>
        </w:rPr>
        <w:t xml:space="preserve"> przestrzenn</w:t>
      </w:r>
      <w:r w:rsidR="00D65201">
        <w:rPr>
          <w:rFonts w:asciiTheme="minorHAnsi" w:hAnsiTheme="minorHAnsi"/>
          <w:sz w:val="24"/>
          <w:szCs w:val="24"/>
        </w:rPr>
        <w:t>ym</w:t>
      </w:r>
      <w:r w:rsidR="00D65201" w:rsidRPr="001C7913">
        <w:rPr>
          <w:rFonts w:asciiTheme="minorHAnsi" w:hAnsiTheme="minorHAnsi"/>
          <w:sz w:val="24"/>
          <w:szCs w:val="24"/>
        </w:rPr>
        <w:t xml:space="preserve"> </w:t>
      </w:r>
      <w:r w:rsidRPr="001C7913">
        <w:rPr>
          <w:rFonts w:asciiTheme="minorHAnsi" w:hAnsiTheme="minorHAnsi"/>
          <w:sz w:val="24"/>
          <w:szCs w:val="24"/>
        </w:rPr>
        <w:t>pozw</w:t>
      </w:r>
      <w:r w:rsidR="00D65201">
        <w:rPr>
          <w:rFonts w:asciiTheme="minorHAnsi" w:hAnsiTheme="minorHAnsi"/>
          <w:sz w:val="24"/>
          <w:szCs w:val="24"/>
        </w:rPr>
        <w:t>alającym</w:t>
      </w:r>
      <w:r w:rsidRPr="001C7913">
        <w:rPr>
          <w:rFonts w:asciiTheme="minorHAnsi" w:hAnsiTheme="minorHAnsi"/>
          <w:sz w:val="24"/>
          <w:szCs w:val="24"/>
        </w:rPr>
        <w:t xml:space="preserve"> na stosowanie nietechnicznych </w:t>
      </w:r>
      <w:r w:rsidR="00D65201" w:rsidRPr="001C7913">
        <w:rPr>
          <w:rFonts w:asciiTheme="minorHAnsi" w:hAnsiTheme="minorHAnsi"/>
          <w:sz w:val="24"/>
          <w:szCs w:val="24"/>
        </w:rPr>
        <w:t xml:space="preserve">środków </w:t>
      </w:r>
      <w:r w:rsidRPr="001C7913">
        <w:rPr>
          <w:rFonts w:asciiTheme="minorHAnsi" w:hAnsiTheme="minorHAnsi"/>
          <w:sz w:val="24"/>
          <w:szCs w:val="24"/>
        </w:rPr>
        <w:t>dla spowolnienia przepływu, dodatkowej retencji</w:t>
      </w:r>
      <w:r w:rsidR="00C665D7">
        <w:rPr>
          <w:rFonts w:asciiTheme="minorHAnsi" w:hAnsiTheme="minorHAnsi"/>
          <w:sz w:val="24"/>
          <w:szCs w:val="24"/>
        </w:rPr>
        <w:t>.</w:t>
      </w:r>
    </w:p>
    <w:p w14:paraId="1E8C5378" w14:textId="77777777" w:rsidR="00D661E6" w:rsidRDefault="00D661E6" w:rsidP="00C4372E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F366B89" w14:textId="003DE7FF" w:rsidR="00F04F95" w:rsidRDefault="00F04F95" w:rsidP="00D661E6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Opracowanie Instrumentów </w:t>
      </w:r>
      <w:r w:rsidRPr="00996AD9">
        <w:rPr>
          <w:rFonts w:asciiTheme="minorHAnsi" w:hAnsiTheme="minorHAnsi"/>
          <w:sz w:val="24"/>
          <w:szCs w:val="24"/>
        </w:rPr>
        <w:t xml:space="preserve">realizować </w:t>
      </w:r>
      <w:r w:rsidR="008810AC">
        <w:rPr>
          <w:rFonts w:asciiTheme="minorHAnsi" w:hAnsiTheme="minorHAnsi"/>
          <w:sz w:val="24"/>
          <w:szCs w:val="24"/>
        </w:rPr>
        <w:t>będzie</w:t>
      </w:r>
      <w:r w:rsidR="00563BF0">
        <w:rPr>
          <w:rFonts w:asciiTheme="minorHAnsi" w:hAnsiTheme="minorHAnsi"/>
          <w:sz w:val="24"/>
          <w:szCs w:val="24"/>
        </w:rPr>
        <w:t xml:space="preserve"> </w:t>
      </w:r>
      <w:r w:rsidRPr="00996AD9">
        <w:rPr>
          <w:rFonts w:asciiTheme="minorHAnsi" w:hAnsiTheme="minorHAnsi"/>
          <w:sz w:val="24"/>
          <w:szCs w:val="24"/>
        </w:rPr>
        <w:t>następujące cele:</w:t>
      </w:r>
    </w:p>
    <w:p w14:paraId="1AE4C4F3" w14:textId="77777777" w:rsidR="00AA0878" w:rsidRDefault="00AA0878" w:rsidP="00D661E6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39E78A94" w14:textId="08E4C350" w:rsidR="00F04F95" w:rsidRPr="00AA0878" w:rsidRDefault="00F04F95" w:rsidP="003C0379">
      <w:pPr>
        <w:pStyle w:val="Akapitzlist"/>
        <w:numPr>
          <w:ilvl w:val="0"/>
          <w:numId w:val="13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AA0878">
        <w:rPr>
          <w:rFonts w:asciiTheme="minorHAnsi" w:hAnsiTheme="minorHAnsi"/>
          <w:b/>
          <w:sz w:val="24"/>
          <w:szCs w:val="24"/>
        </w:rPr>
        <w:t xml:space="preserve">Zapewnienie racjonalnego gospodarowania obszarami zagrożenia powodziowego, </w:t>
      </w:r>
      <w:r w:rsidR="00B92B08">
        <w:rPr>
          <w:rFonts w:asciiTheme="minorHAnsi" w:hAnsiTheme="minorHAnsi"/>
          <w:b/>
          <w:sz w:val="24"/>
          <w:szCs w:val="24"/>
        </w:rPr>
        <w:br/>
      </w:r>
      <w:r w:rsidRPr="00AA0878">
        <w:rPr>
          <w:rFonts w:asciiTheme="minorHAnsi" w:hAnsiTheme="minorHAnsi"/>
          <w:b/>
          <w:sz w:val="24"/>
          <w:szCs w:val="24"/>
        </w:rPr>
        <w:t>w tym w zakresie ustalania warunków zabudowy i zagospodarowania terenu.</w:t>
      </w:r>
    </w:p>
    <w:p w14:paraId="556451C1" w14:textId="77777777" w:rsidR="00AA0878" w:rsidRPr="00AA0878" w:rsidRDefault="00AA0878" w:rsidP="00AA0878">
      <w:pPr>
        <w:tabs>
          <w:tab w:val="left" w:pos="360"/>
        </w:tabs>
        <w:suppressAutoHyphens/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02BC1C32" w14:textId="414678CD" w:rsidR="00F04F95" w:rsidRDefault="00F04F95" w:rsidP="0078141C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B00BD">
        <w:rPr>
          <w:rFonts w:asciiTheme="minorHAnsi" w:hAnsiTheme="minorHAnsi"/>
          <w:sz w:val="24"/>
          <w:szCs w:val="24"/>
        </w:rPr>
        <w:t>Cel</w:t>
      </w:r>
      <w:r w:rsidR="00AA0878">
        <w:rPr>
          <w:rFonts w:asciiTheme="minorHAnsi" w:hAnsiTheme="minorHAnsi"/>
          <w:sz w:val="24"/>
          <w:szCs w:val="24"/>
        </w:rPr>
        <w:t xml:space="preserve"> będzie realizowany poprzez</w:t>
      </w:r>
      <w:r w:rsidRPr="004B00BD">
        <w:rPr>
          <w:rFonts w:asciiTheme="minorHAnsi" w:hAnsiTheme="minorHAnsi"/>
          <w:sz w:val="24"/>
          <w:szCs w:val="24"/>
        </w:rPr>
        <w:t xml:space="preserve"> </w:t>
      </w:r>
      <w:r w:rsidR="009F09CD">
        <w:rPr>
          <w:rFonts w:asciiTheme="minorHAnsi" w:hAnsiTheme="minorHAnsi"/>
          <w:sz w:val="24"/>
          <w:szCs w:val="24"/>
        </w:rPr>
        <w:t>s</w:t>
      </w:r>
      <w:r w:rsidRPr="004B00BD">
        <w:rPr>
          <w:rFonts w:asciiTheme="minorHAnsi" w:hAnsiTheme="minorHAnsi"/>
          <w:sz w:val="24"/>
          <w:szCs w:val="24"/>
        </w:rPr>
        <w:t>formułowanie zapisów</w:t>
      </w:r>
      <w:r>
        <w:rPr>
          <w:rFonts w:asciiTheme="minorHAnsi" w:hAnsiTheme="minorHAnsi"/>
          <w:sz w:val="24"/>
          <w:szCs w:val="24"/>
        </w:rPr>
        <w:t xml:space="preserve"> w polskim systemie prawnym oraz standardowych zapisów w dokumentach planistycznych,</w:t>
      </w:r>
      <w:r w:rsidRPr="004B00BD">
        <w:rPr>
          <w:rFonts w:asciiTheme="minorHAnsi" w:hAnsiTheme="minorHAnsi"/>
          <w:sz w:val="24"/>
          <w:szCs w:val="24"/>
        </w:rPr>
        <w:t xml:space="preserve"> umożliwiających prowadzenie działań mających na celu </w:t>
      </w:r>
      <w:r>
        <w:rPr>
          <w:rFonts w:asciiTheme="minorHAnsi" w:hAnsiTheme="minorHAnsi"/>
          <w:sz w:val="24"/>
          <w:szCs w:val="24"/>
        </w:rPr>
        <w:t>zmniejszenie ryzyka powodziowego na</w:t>
      </w:r>
      <w:r w:rsidRPr="004B00B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obszarach szczególnego zagrożenia powodzią oraz na obszarach chronionych obwałowaniami, a także na obszarach, na których prawdopodobieństwo wystąpienia powodzi jest niskie i wynosi 0,2%,</w:t>
      </w:r>
      <w:r w:rsidRPr="00030CA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poprzez kształtowanie ich zagospodarowania. Standardowe zapisy </w:t>
      </w:r>
      <w:r w:rsidR="00DC3048">
        <w:rPr>
          <w:rFonts w:asciiTheme="minorHAnsi" w:hAnsiTheme="minorHAnsi"/>
          <w:sz w:val="24"/>
          <w:szCs w:val="24"/>
        </w:rPr>
        <w:t>w dokumentach planistycznych takich jak miejscowe plany</w:t>
      </w:r>
      <w:r w:rsidR="00DC3048" w:rsidRPr="00030CA9">
        <w:rPr>
          <w:rFonts w:asciiTheme="minorHAnsi" w:hAnsiTheme="minorHAnsi"/>
          <w:sz w:val="24"/>
          <w:szCs w:val="24"/>
        </w:rPr>
        <w:t xml:space="preserve"> zag</w:t>
      </w:r>
      <w:r w:rsidR="00DC3048">
        <w:rPr>
          <w:rFonts w:asciiTheme="minorHAnsi" w:hAnsiTheme="minorHAnsi"/>
          <w:sz w:val="24"/>
          <w:szCs w:val="24"/>
        </w:rPr>
        <w:t xml:space="preserve">ospodarowania przestrzennego, czy </w:t>
      </w:r>
      <w:r w:rsidR="0018618C">
        <w:rPr>
          <w:rFonts w:asciiTheme="minorHAnsi" w:hAnsiTheme="minorHAnsi"/>
          <w:sz w:val="24"/>
          <w:szCs w:val="24"/>
        </w:rPr>
        <w:t xml:space="preserve">też </w:t>
      </w:r>
      <w:r w:rsidR="00DC3048">
        <w:rPr>
          <w:rFonts w:asciiTheme="minorHAnsi" w:hAnsiTheme="minorHAnsi"/>
          <w:sz w:val="24"/>
          <w:szCs w:val="24"/>
        </w:rPr>
        <w:t>decyzje</w:t>
      </w:r>
      <w:r w:rsidR="00DC3048" w:rsidRPr="00030CA9">
        <w:rPr>
          <w:rFonts w:asciiTheme="minorHAnsi" w:hAnsiTheme="minorHAnsi"/>
          <w:sz w:val="24"/>
          <w:szCs w:val="24"/>
        </w:rPr>
        <w:t xml:space="preserve"> o warunkach zabudowy i zagospodarowania terenu</w:t>
      </w:r>
      <w:r w:rsidR="00DC304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</w:t>
      </w:r>
      <w:r w:rsidRPr="00030CA9">
        <w:rPr>
          <w:rFonts w:asciiTheme="minorHAnsi" w:hAnsiTheme="minorHAnsi"/>
          <w:sz w:val="24"/>
          <w:szCs w:val="24"/>
        </w:rPr>
        <w:t>owinny przede wszystkim odnosić się</w:t>
      </w:r>
      <w:r w:rsidR="00996AD9">
        <w:rPr>
          <w:rFonts w:asciiTheme="minorHAnsi" w:hAnsiTheme="minorHAnsi"/>
          <w:sz w:val="24"/>
          <w:szCs w:val="24"/>
        </w:rPr>
        <w:t xml:space="preserve"> </w:t>
      </w:r>
      <w:r w:rsidRPr="00030CA9">
        <w:rPr>
          <w:rFonts w:asciiTheme="minorHAnsi" w:hAnsiTheme="minorHAnsi"/>
          <w:sz w:val="24"/>
          <w:szCs w:val="24"/>
        </w:rPr>
        <w:t>do, poziom</w:t>
      </w:r>
      <w:r w:rsidR="00DC3048">
        <w:rPr>
          <w:rFonts w:asciiTheme="minorHAnsi" w:hAnsiTheme="minorHAnsi"/>
          <w:sz w:val="24"/>
          <w:szCs w:val="24"/>
        </w:rPr>
        <w:t>u</w:t>
      </w:r>
      <w:r w:rsidRPr="00030CA9">
        <w:rPr>
          <w:rFonts w:asciiTheme="minorHAnsi" w:hAnsiTheme="minorHAnsi"/>
          <w:sz w:val="24"/>
          <w:szCs w:val="24"/>
        </w:rPr>
        <w:t xml:space="preserve"> i</w:t>
      </w:r>
      <w:r w:rsidR="00BD4BD8">
        <w:rPr>
          <w:rFonts w:asciiTheme="minorHAnsi" w:hAnsiTheme="minorHAnsi"/>
          <w:sz w:val="24"/>
          <w:szCs w:val="24"/>
        </w:rPr>
        <w:t> </w:t>
      </w:r>
      <w:r w:rsidRPr="00030CA9">
        <w:rPr>
          <w:rFonts w:asciiTheme="minorHAnsi" w:hAnsiTheme="minorHAnsi"/>
          <w:sz w:val="24"/>
          <w:szCs w:val="24"/>
        </w:rPr>
        <w:t>rodzaj</w:t>
      </w:r>
      <w:r w:rsidR="00DC3048">
        <w:rPr>
          <w:rFonts w:asciiTheme="minorHAnsi" w:hAnsiTheme="minorHAnsi"/>
          <w:sz w:val="24"/>
          <w:szCs w:val="24"/>
        </w:rPr>
        <w:t>u</w:t>
      </w:r>
      <w:r w:rsidRPr="00030CA9">
        <w:rPr>
          <w:rFonts w:asciiTheme="minorHAnsi" w:hAnsiTheme="minorHAnsi"/>
          <w:sz w:val="24"/>
          <w:szCs w:val="24"/>
        </w:rPr>
        <w:t xml:space="preserve"> ryzyka powodziowego (prawdopodobieństwo wystąpienia powodzi i jej przyczyny, głębokość z</w:t>
      </w:r>
      <w:r>
        <w:rPr>
          <w:rFonts w:asciiTheme="minorHAnsi" w:hAnsiTheme="minorHAnsi"/>
          <w:sz w:val="24"/>
          <w:szCs w:val="24"/>
        </w:rPr>
        <w:t>alewu i prędkość przepływu wody</w:t>
      </w:r>
      <w:r w:rsidR="006C27CC">
        <w:rPr>
          <w:rFonts w:asciiTheme="minorHAnsi" w:hAnsiTheme="minorHAnsi"/>
          <w:sz w:val="24"/>
          <w:szCs w:val="24"/>
        </w:rPr>
        <w:t>)</w:t>
      </w:r>
      <w:r w:rsidRPr="00030CA9">
        <w:rPr>
          <w:rFonts w:asciiTheme="minorHAnsi" w:hAnsiTheme="minorHAnsi"/>
          <w:sz w:val="24"/>
          <w:szCs w:val="24"/>
        </w:rPr>
        <w:t xml:space="preserve">. </w:t>
      </w:r>
    </w:p>
    <w:p w14:paraId="05926822" w14:textId="3569F537" w:rsidR="00F04F95" w:rsidRPr="00996AD9" w:rsidRDefault="00F04F95" w:rsidP="0078141C">
      <w:p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96AD9">
        <w:rPr>
          <w:rFonts w:asciiTheme="minorHAnsi" w:hAnsiTheme="minorHAnsi"/>
          <w:sz w:val="24"/>
          <w:szCs w:val="24"/>
        </w:rPr>
        <w:t xml:space="preserve">Cel ten jest zgodny </w:t>
      </w:r>
      <w:r w:rsidR="006C27CC">
        <w:rPr>
          <w:rFonts w:asciiTheme="minorHAnsi" w:hAnsiTheme="minorHAnsi"/>
          <w:sz w:val="24"/>
          <w:szCs w:val="24"/>
        </w:rPr>
        <w:t xml:space="preserve">w szczególności </w:t>
      </w:r>
      <w:r w:rsidRPr="00996AD9">
        <w:rPr>
          <w:rFonts w:asciiTheme="minorHAnsi" w:hAnsiTheme="minorHAnsi"/>
          <w:sz w:val="24"/>
          <w:szCs w:val="24"/>
        </w:rPr>
        <w:t>z</w:t>
      </w:r>
      <w:r w:rsidR="006C27CC">
        <w:rPr>
          <w:rFonts w:asciiTheme="minorHAnsi" w:hAnsiTheme="minorHAnsi"/>
          <w:sz w:val="24"/>
          <w:szCs w:val="24"/>
        </w:rPr>
        <w:t xml:space="preserve"> następującymi</w:t>
      </w:r>
      <w:r w:rsidRPr="00996AD9">
        <w:rPr>
          <w:rFonts w:asciiTheme="minorHAnsi" w:hAnsiTheme="minorHAnsi"/>
          <w:sz w:val="24"/>
          <w:szCs w:val="24"/>
        </w:rPr>
        <w:t xml:space="preserve"> celami PZRP:</w:t>
      </w:r>
    </w:p>
    <w:p w14:paraId="5CB19C25" w14:textId="098E33BD" w:rsidR="00F04F95" w:rsidRPr="00996AD9" w:rsidRDefault="00F04F95" w:rsidP="0078141C">
      <w:pPr>
        <w:pStyle w:val="Akapitzlist"/>
        <w:numPr>
          <w:ilvl w:val="0"/>
          <w:numId w:val="9"/>
        </w:numPr>
        <w:suppressAutoHyphens/>
        <w:spacing w:line="276" w:lineRule="auto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E1835">
        <w:rPr>
          <w:rFonts w:asciiTheme="minorHAnsi" w:hAnsiTheme="minorHAnsi"/>
          <w:sz w:val="24"/>
          <w:szCs w:val="24"/>
        </w:rPr>
        <w:t>Wyeliminowanie</w:t>
      </w:r>
      <w:r w:rsidR="00AA0878">
        <w:rPr>
          <w:rFonts w:asciiTheme="minorHAnsi" w:hAnsiTheme="minorHAnsi"/>
          <w:sz w:val="24"/>
          <w:szCs w:val="24"/>
        </w:rPr>
        <w:t>m</w:t>
      </w:r>
      <w:r w:rsidRPr="007E1835">
        <w:rPr>
          <w:rFonts w:asciiTheme="minorHAnsi" w:hAnsiTheme="minorHAnsi"/>
          <w:sz w:val="24"/>
          <w:szCs w:val="24"/>
        </w:rPr>
        <w:t xml:space="preserve"> lub unikanie</w:t>
      </w:r>
      <w:r w:rsidR="00AA0878">
        <w:rPr>
          <w:rFonts w:asciiTheme="minorHAnsi" w:hAnsiTheme="minorHAnsi"/>
          <w:sz w:val="24"/>
          <w:szCs w:val="24"/>
        </w:rPr>
        <w:t>m</w:t>
      </w:r>
      <w:r w:rsidRPr="007E1835">
        <w:rPr>
          <w:rFonts w:asciiTheme="minorHAnsi" w:hAnsiTheme="minorHAnsi"/>
          <w:sz w:val="24"/>
          <w:szCs w:val="24"/>
        </w:rPr>
        <w:t xml:space="preserve"> wzrostu zagospodarowania na obszarach szczególnego zagrożenia powodzią</w:t>
      </w:r>
      <w:r w:rsidRPr="00996AD9">
        <w:rPr>
          <w:rFonts w:asciiTheme="minorHAnsi" w:hAnsiTheme="minorHAnsi"/>
          <w:sz w:val="24"/>
          <w:szCs w:val="24"/>
        </w:rPr>
        <w:t>;</w:t>
      </w:r>
    </w:p>
    <w:p w14:paraId="24C02654" w14:textId="2F6393BB" w:rsidR="00F04F95" w:rsidRPr="00996AD9" w:rsidRDefault="00F04F95" w:rsidP="0078141C">
      <w:pPr>
        <w:pStyle w:val="Akapitzlist"/>
        <w:numPr>
          <w:ilvl w:val="0"/>
          <w:numId w:val="9"/>
        </w:numPr>
        <w:suppressAutoHyphens/>
        <w:spacing w:line="276" w:lineRule="auto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996AD9">
        <w:rPr>
          <w:rFonts w:asciiTheme="minorHAnsi" w:hAnsiTheme="minorHAnsi"/>
          <w:sz w:val="24"/>
          <w:szCs w:val="24"/>
        </w:rPr>
        <w:lastRenderedPageBreak/>
        <w:t>Ograniczenie</w:t>
      </w:r>
      <w:r w:rsidR="00AA0878">
        <w:rPr>
          <w:rFonts w:asciiTheme="minorHAnsi" w:hAnsiTheme="minorHAnsi"/>
          <w:sz w:val="24"/>
          <w:szCs w:val="24"/>
        </w:rPr>
        <w:t>m</w:t>
      </w:r>
      <w:r w:rsidRPr="00996AD9">
        <w:rPr>
          <w:rFonts w:asciiTheme="minorHAnsi" w:hAnsiTheme="minorHAnsi"/>
          <w:sz w:val="24"/>
          <w:szCs w:val="24"/>
        </w:rPr>
        <w:t xml:space="preserve"> istniejącego zagospodarowania;</w:t>
      </w:r>
    </w:p>
    <w:p w14:paraId="7A8B2879" w14:textId="1A273E02" w:rsidR="00F04F95" w:rsidRPr="00996AD9" w:rsidRDefault="00F04F95" w:rsidP="0078141C">
      <w:pPr>
        <w:pStyle w:val="Akapitzlist"/>
        <w:numPr>
          <w:ilvl w:val="0"/>
          <w:numId w:val="9"/>
        </w:numPr>
        <w:suppressAutoHyphens/>
        <w:spacing w:line="276" w:lineRule="auto"/>
        <w:contextualSpacing w:val="0"/>
        <w:rPr>
          <w:rFonts w:asciiTheme="minorHAnsi" w:hAnsiTheme="minorHAnsi"/>
          <w:sz w:val="24"/>
          <w:szCs w:val="24"/>
        </w:rPr>
      </w:pPr>
      <w:r w:rsidRPr="00996AD9">
        <w:rPr>
          <w:rFonts w:asciiTheme="minorHAnsi" w:hAnsiTheme="minorHAnsi"/>
          <w:sz w:val="24"/>
          <w:szCs w:val="24"/>
        </w:rPr>
        <w:t>Ograniczenie</w:t>
      </w:r>
      <w:r w:rsidR="00AA0878">
        <w:rPr>
          <w:rFonts w:asciiTheme="minorHAnsi" w:hAnsiTheme="minorHAnsi"/>
          <w:sz w:val="24"/>
          <w:szCs w:val="24"/>
        </w:rPr>
        <w:t>m</w:t>
      </w:r>
      <w:r w:rsidRPr="00996AD9">
        <w:rPr>
          <w:rFonts w:asciiTheme="minorHAnsi" w:hAnsiTheme="minorHAnsi"/>
          <w:sz w:val="24"/>
          <w:szCs w:val="24"/>
        </w:rPr>
        <w:t xml:space="preserve"> wrażliwości obiektów i społeczności na zagrożenie powodziowe;</w:t>
      </w:r>
    </w:p>
    <w:p w14:paraId="479CA07E" w14:textId="02CFF9E5" w:rsidR="00F04F95" w:rsidRDefault="00F04F95" w:rsidP="0078141C">
      <w:pPr>
        <w:pStyle w:val="Akapitzlist"/>
        <w:numPr>
          <w:ilvl w:val="0"/>
          <w:numId w:val="9"/>
        </w:numPr>
        <w:suppressAutoHyphens/>
        <w:spacing w:line="276" w:lineRule="auto"/>
        <w:contextualSpacing w:val="0"/>
        <w:rPr>
          <w:rFonts w:asciiTheme="minorHAnsi" w:hAnsiTheme="minorHAnsi"/>
          <w:sz w:val="24"/>
          <w:szCs w:val="24"/>
        </w:rPr>
      </w:pPr>
      <w:r w:rsidRPr="00996AD9">
        <w:rPr>
          <w:rFonts w:asciiTheme="minorHAnsi" w:hAnsiTheme="minorHAnsi"/>
          <w:sz w:val="24"/>
          <w:szCs w:val="24"/>
        </w:rPr>
        <w:t>Określenie</w:t>
      </w:r>
      <w:r w:rsidR="00AA0878">
        <w:rPr>
          <w:rFonts w:asciiTheme="minorHAnsi" w:hAnsiTheme="minorHAnsi"/>
          <w:sz w:val="24"/>
          <w:szCs w:val="24"/>
        </w:rPr>
        <w:t>m</w:t>
      </w:r>
      <w:r w:rsidRPr="00996AD9">
        <w:rPr>
          <w:rFonts w:asciiTheme="minorHAnsi" w:hAnsiTheme="minorHAnsi"/>
          <w:sz w:val="24"/>
          <w:szCs w:val="24"/>
        </w:rPr>
        <w:t xml:space="preserve"> warunków możliwego zagospodarowania obszarów chronionych obwałowaniami.</w:t>
      </w:r>
    </w:p>
    <w:p w14:paraId="7FB26FD9" w14:textId="77777777" w:rsidR="000F7C44" w:rsidRDefault="000F7C44" w:rsidP="000F7C44">
      <w:pPr>
        <w:pStyle w:val="Akapitzlist"/>
        <w:suppressAutoHyphens/>
        <w:spacing w:line="276" w:lineRule="auto"/>
        <w:ind w:left="360"/>
        <w:contextualSpacing w:val="0"/>
        <w:rPr>
          <w:rFonts w:asciiTheme="minorHAnsi" w:hAnsiTheme="minorHAnsi"/>
          <w:sz w:val="24"/>
          <w:szCs w:val="24"/>
        </w:rPr>
      </w:pPr>
    </w:p>
    <w:p w14:paraId="5EC5E966" w14:textId="238DA5BF" w:rsidR="00F04F95" w:rsidRPr="00AA0878" w:rsidRDefault="00F04F95" w:rsidP="00D431E1">
      <w:pPr>
        <w:pStyle w:val="Akapitzlist"/>
        <w:numPr>
          <w:ilvl w:val="0"/>
          <w:numId w:val="13"/>
        </w:numPr>
        <w:tabs>
          <w:tab w:val="left" w:pos="360"/>
        </w:tabs>
        <w:suppressAutoHyphens/>
        <w:spacing w:before="240"/>
        <w:jc w:val="both"/>
        <w:rPr>
          <w:rFonts w:asciiTheme="minorHAnsi" w:hAnsiTheme="minorHAnsi"/>
          <w:b/>
          <w:sz w:val="24"/>
          <w:szCs w:val="24"/>
        </w:rPr>
      </w:pPr>
      <w:r w:rsidRPr="00AA0878">
        <w:rPr>
          <w:rFonts w:asciiTheme="minorHAnsi" w:hAnsiTheme="minorHAnsi"/>
          <w:b/>
          <w:sz w:val="24"/>
          <w:szCs w:val="24"/>
        </w:rPr>
        <w:t>Zapewnienie ochrony i zwiększania naturalnej retencji oraz przywracania naturalnych warunków przepływu.</w:t>
      </w:r>
    </w:p>
    <w:p w14:paraId="748AF3D6" w14:textId="77777777" w:rsidR="001B2AC5" w:rsidRDefault="001B2AC5" w:rsidP="009553E8">
      <w:pPr>
        <w:tabs>
          <w:tab w:val="left" w:pos="360"/>
        </w:tabs>
        <w:suppressAutoHyphens/>
        <w:jc w:val="both"/>
        <w:rPr>
          <w:rFonts w:asciiTheme="minorHAnsi" w:hAnsiTheme="minorHAnsi"/>
          <w:sz w:val="24"/>
          <w:szCs w:val="24"/>
        </w:rPr>
      </w:pPr>
    </w:p>
    <w:p w14:paraId="6997CFE9" w14:textId="4B259420" w:rsidR="00F04F95" w:rsidRPr="00996AD9" w:rsidRDefault="00F04F95" w:rsidP="009F09CD">
      <w:p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96AD9">
        <w:rPr>
          <w:rFonts w:asciiTheme="minorHAnsi" w:hAnsiTheme="minorHAnsi"/>
          <w:sz w:val="24"/>
          <w:szCs w:val="24"/>
        </w:rPr>
        <w:t>Cel</w:t>
      </w:r>
      <w:r w:rsidR="001B2AC5">
        <w:rPr>
          <w:rFonts w:asciiTheme="minorHAnsi" w:hAnsiTheme="minorHAnsi"/>
          <w:sz w:val="24"/>
          <w:szCs w:val="24"/>
        </w:rPr>
        <w:t xml:space="preserve"> będzie realizowany poprzez</w:t>
      </w:r>
      <w:r w:rsidRPr="00996AD9">
        <w:rPr>
          <w:rFonts w:asciiTheme="minorHAnsi" w:hAnsiTheme="minorHAnsi"/>
          <w:sz w:val="24"/>
          <w:szCs w:val="24"/>
        </w:rPr>
        <w:t xml:space="preserve"> sformułowanie zapisów prawnych umożliwiających prowadzenie działań mających na celu ochronę obszarów naturalnej retencji oraz mających na celu przywracanie naturalnej retencji, naturalnych warunków przepływu oraz naturalnych parametrów morfologicznych rzek. </w:t>
      </w:r>
    </w:p>
    <w:p w14:paraId="736571BB" w14:textId="014C0D71" w:rsidR="00996AD9" w:rsidRDefault="00F04F95" w:rsidP="009F09CD">
      <w:p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96AD9">
        <w:rPr>
          <w:rFonts w:asciiTheme="minorHAnsi" w:hAnsiTheme="minorHAnsi"/>
          <w:sz w:val="24"/>
          <w:szCs w:val="24"/>
        </w:rPr>
        <w:t xml:space="preserve">Cel ten jest zgodny </w:t>
      </w:r>
      <w:r w:rsidR="009F09CD">
        <w:rPr>
          <w:rFonts w:asciiTheme="minorHAnsi" w:hAnsiTheme="minorHAnsi"/>
          <w:sz w:val="24"/>
          <w:szCs w:val="24"/>
        </w:rPr>
        <w:t>z</w:t>
      </w:r>
      <w:r w:rsidR="006C27CC">
        <w:rPr>
          <w:rFonts w:asciiTheme="minorHAnsi" w:hAnsiTheme="minorHAnsi"/>
          <w:sz w:val="24"/>
          <w:szCs w:val="24"/>
        </w:rPr>
        <w:t xml:space="preserve"> </w:t>
      </w:r>
      <w:r w:rsidRPr="00996AD9">
        <w:rPr>
          <w:rFonts w:asciiTheme="minorHAnsi" w:hAnsiTheme="minorHAnsi"/>
          <w:sz w:val="24"/>
          <w:szCs w:val="24"/>
        </w:rPr>
        <w:t>cel</w:t>
      </w:r>
      <w:r w:rsidR="009F09CD">
        <w:rPr>
          <w:rFonts w:asciiTheme="minorHAnsi" w:hAnsiTheme="minorHAnsi"/>
          <w:sz w:val="24"/>
          <w:szCs w:val="24"/>
        </w:rPr>
        <w:t>ami</w:t>
      </w:r>
      <w:r w:rsidRPr="00996AD9">
        <w:rPr>
          <w:rFonts w:asciiTheme="minorHAnsi" w:hAnsiTheme="minorHAnsi"/>
          <w:sz w:val="24"/>
          <w:szCs w:val="24"/>
        </w:rPr>
        <w:t xml:space="preserve"> PZRP</w:t>
      </w:r>
      <w:r w:rsidR="009F09CD">
        <w:rPr>
          <w:rFonts w:asciiTheme="minorHAnsi" w:hAnsiTheme="minorHAnsi"/>
          <w:sz w:val="24"/>
          <w:szCs w:val="24"/>
        </w:rPr>
        <w:t>, a w szczególności z celem</w:t>
      </w:r>
      <w:r w:rsidR="00996AD9">
        <w:rPr>
          <w:rFonts w:asciiTheme="minorHAnsi" w:hAnsiTheme="minorHAnsi"/>
          <w:sz w:val="24"/>
          <w:szCs w:val="24"/>
        </w:rPr>
        <w:t>:</w:t>
      </w:r>
    </w:p>
    <w:p w14:paraId="00100008" w14:textId="5EE72C57" w:rsidR="00F04F95" w:rsidRDefault="00F04F95" w:rsidP="00D431E1">
      <w:pPr>
        <w:pStyle w:val="Akapitzlist"/>
        <w:numPr>
          <w:ilvl w:val="0"/>
          <w:numId w:val="9"/>
        </w:numPr>
        <w:suppressAutoHyphens/>
        <w:spacing w:line="276" w:lineRule="auto"/>
        <w:contextualSpacing w:val="0"/>
        <w:rPr>
          <w:rFonts w:asciiTheme="minorHAnsi" w:hAnsiTheme="minorHAnsi"/>
          <w:sz w:val="24"/>
          <w:szCs w:val="24"/>
        </w:rPr>
      </w:pPr>
      <w:r w:rsidRPr="00996AD9">
        <w:rPr>
          <w:rFonts w:asciiTheme="minorHAnsi" w:hAnsiTheme="minorHAnsi"/>
          <w:sz w:val="24"/>
          <w:szCs w:val="24"/>
        </w:rPr>
        <w:t>Utrzymanie oraz zwiększenie istniejącej zdolności retencyjnej zlewni w regionie wodnym.</w:t>
      </w:r>
    </w:p>
    <w:p w14:paraId="7BBE8049" w14:textId="77777777" w:rsidR="00996AD9" w:rsidRPr="00996AD9" w:rsidRDefault="00996AD9" w:rsidP="00996AD9">
      <w:pPr>
        <w:tabs>
          <w:tab w:val="left" w:pos="360"/>
        </w:tabs>
        <w:suppressAutoHyphens/>
        <w:ind w:left="708"/>
        <w:jc w:val="both"/>
        <w:rPr>
          <w:rFonts w:asciiTheme="minorHAnsi" w:hAnsiTheme="minorHAnsi"/>
          <w:sz w:val="24"/>
          <w:szCs w:val="24"/>
        </w:rPr>
      </w:pPr>
    </w:p>
    <w:p w14:paraId="00DDD2FB" w14:textId="7026CE3C" w:rsidR="00F04F95" w:rsidRPr="009F09CD" w:rsidRDefault="00F04F95" w:rsidP="00D431E1">
      <w:pPr>
        <w:pStyle w:val="Akapitzlist"/>
        <w:numPr>
          <w:ilvl w:val="0"/>
          <w:numId w:val="13"/>
        </w:numPr>
        <w:tabs>
          <w:tab w:val="left" w:pos="360"/>
        </w:tabs>
        <w:suppressAutoHyphens/>
        <w:jc w:val="both"/>
        <w:rPr>
          <w:rFonts w:asciiTheme="minorHAnsi" w:hAnsiTheme="minorHAnsi"/>
          <w:b/>
          <w:sz w:val="24"/>
          <w:szCs w:val="24"/>
        </w:rPr>
      </w:pPr>
      <w:r w:rsidRPr="009F09CD">
        <w:rPr>
          <w:rFonts w:asciiTheme="minorHAnsi" w:hAnsiTheme="minorHAnsi"/>
          <w:b/>
          <w:sz w:val="24"/>
          <w:szCs w:val="24"/>
        </w:rPr>
        <w:t>Zapewnienie możliwości realizacji i eksploatacji technicznej infrastruktury ochrony przeciwpowodziowej.</w:t>
      </w:r>
    </w:p>
    <w:p w14:paraId="0F2A9871" w14:textId="77777777" w:rsidR="009F09CD" w:rsidRPr="009F09CD" w:rsidRDefault="009F09CD" w:rsidP="009F09CD">
      <w:pPr>
        <w:tabs>
          <w:tab w:val="left" w:pos="360"/>
        </w:tabs>
        <w:suppressAutoHyphens/>
        <w:jc w:val="both"/>
        <w:rPr>
          <w:rFonts w:asciiTheme="minorHAnsi" w:hAnsiTheme="minorHAnsi"/>
          <w:b/>
          <w:sz w:val="24"/>
          <w:szCs w:val="24"/>
        </w:rPr>
      </w:pPr>
    </w:p>
    <w:p w14:paraId="7055B1BA" w14:textId="1F25871F" w:rsidR="00996AD9" w:rsidRDefault="00F04F95" w:rsidP="009F09C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96AD9">
        <w:rPr>
          <w:rFonts w:asciiTheme="minorHAnsi" w:hAnsiTheme="minorHAnsi"/>
          <w:sz w:val="24"/>
          <w:szCs w:val="24"/>
        </w:rPr>
        <w:t>Cel</w:t>
      </w:r>
      <w:r w:rsidR="009F09CD">
        <w:rPr>
          <w:rFonts w:asciiTheme="minorHAnsi" w:hAnsiTheme="minorHAnsi"/>
          <w:sz w:val="24"/>
          <w:szCs w:val="24"/>
        </w:rPr>
        <w:t xml:space="preserve"> będzie realizowany poprzez ocenę</w:t>
      </w:r>
      <w:r w:rsidRPr="00996AD9">
        <w:rPr>
          <w:rFonts w:asciiTheme="minorHAnsi" w:hAnsiTheme="minorHAnsi"/>
          <w:sz w:val="24"/>
          <w:szCs w:val="24"/>
        </w:rPr>
        <w:t xml:space="preserve"> kompletności katalogu budowli przeciwpowodziowych wraz z obiektami powiązanymi funkcjonalnie oraz kwestie pozyskiwania praw do nieruchomości, w tym procedury podziałów nieruchomości. Cel ten jest zgodny z celami PZRP,</w:t>
      </w:r>
      <w:r w:rsidR="009F09CD">
        <w:rPr>
          <w:rFonts w:asciiTheme="minorHAnsi" w:hAnsiTheme="minorHAnsi"/>
          <w:sz w:val="24"/>
          <w:szCs w:val="24"/>
        </w:rPr>
        <w:t xml:space="preserve"> a w </w:t>
      </w:r>
      <w:r w:rsidRPr="00996AD9">
        <w:rPr>
          <w:rFonts w:asciiTheme="minorHAnsi" w:hAnsiTheme="minorHAnsi"/>
          <w:sz w:val="24"/>
          <w:szCs w:val="24"/>
        </w:rPr>
        <w:t>szczególn</w:t>
      </w:r>
      <w:r w:rsidR="009F09CD">
        <w:rPr>
          <w:rFonts w:asciiTheme="minorHAnsi" w:hAnsiTheme="minorHAnsi"/>
          <w:sz w:val="24"/>
          <w:szCs w:val="24"/>
        </w:rPr>
        <w:t>ości</w:t>
      </w:r>
      <w:r w:rsidR="00996AD9">
        <w:rPr>
          <w:rFonts w:asciiTheme="minorHAnsi" w:hAnsiTheme="minorHAnsi"/>
          <w:sz w:val="24"/>
          <w:szCs w:val="24"/>
        </w:rPr>
        <w:t xml:space="preserve"> </w:t>
      </w:r>
      <w:r w:rsidRPr="00996AD9">
        <w:rPr>
          <w:rFonts w:asciiTheme="minorHAnsi" w:hAnsiTheme="minorHAnsi"/>
          <w:sz w:val="24"/>
          <w:szCs w:val="24"/>
        </w:rPr>
        <w:t>z</w:t>
      </w:r>
      <w:r w:rsidR="0018618C">
        <w:rPr>
          <w:rFonts w:asciiTheme="minorHAnsi" w:hAnsiTheme="minorHAnsi"/>
          <w:sz w:val="24"/>
          <w:szCs w:val="24"/>
        </w:rPr>
        <w:t xml:space="preserve"> celem</w:t>
      </w:r>
      <w:r w:rsidR="009F09CD">
        <w:rPr>
          <w:rFonts w:asciiTheme="minorHAnsi" w:hAnsiTheme="minorHAnsi"/>
          <w:sz w:val="24"/>
          <w:szCs w:val="24"/>
        </w:rPr>
        <w:t>:</w:t>
      </w:r>
    </w:p>
    <w:p w14:paraId="61CC2533" w14:textId="0F2F63D2" w:rsidR="00DD6369" w:rsidRPr="00996AD9" w:rsidRDefault="00F04F95" w:rsidP="00D431E1">
      <w:pPr>
        <w:pStyle w:val="Akapitzlist"/>
        <w:numPr>
          <w:ilvl w:val="0"/>
          <w:numId w:val="9"/>
        </w:numPr>
        <w:suppressAutoHyphens/>
        <w:spacing w:line="276" w:lineRule="auto"/>
        <w:contextualSpacing w:val="0"/>
        <w:rPr>
          <w:rFonts w:asciiTheme="minorHAnsi" w:hAnsiTheme="minorHAnsi"/>
          <w:sz w:val="24"/>
          <w:szCs w:val="24"/>
        </w:rPr>
      </w:pPr>
      <w:r w:rsidRPr="00996AD9">
        <w:rPr>
          <w:rFonts w:asciiTheme="minorHAnsi" w:hAnsiTheme="minorHAnsi"/>
          <w:sz w:val="24"/>
          <w:szCs w:val="24"/>
        </w:rPr>
        <w:t>Ograniczenie istniejącego zagrożenia powodziowego.</w:t>
      </w:r>
    </w:p>
    <w:p w14:paraId="1C475641" w14:textId="77777777" w:rsidR="007777EC" w:rsidRDefault="007777EC" w:rsidP="000B4F8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</w:p>
    <w:p w14:paraId="0B0FB3C7" w14:textId="77777777" w:rsidR="001C7913" w:rsidRPr="007777EC" w:rsidRDefault="001C7913" w:rsidP="000B4F8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</w:p>
    <w:p w14:paraId="28791F82" w14:textId="5EB8A02B" w:rsidR="003D2ECB" w:rsidRPr="00DB2F2C" w:rsidRDefault="00DB2F2C" w:rsidP="00710318">
      <w:pPr>
        <w:spacing w:after="200" w:line="276" w:lineRule="auto"/>
        <w:jc w:val="right"/>
        <w:rPr>
          <w:rFonts w:asciiTheme="minorHAnsi" w:hAnsiTheme="minorHAnsi" w:cs="Arial"/>
          <w:b/>
          <w:sz w:val="24"/>
          <w:szCs w:val="24"/>
          <w:u w:val="single"/>
        </w:rPr>
      </w:pPr>
      <w:r w:rsidRPr="00710318">
        <w:rPr>
          <w:rFonts w:asciiTheme="minorHAnsi" w:hAnsiTheme="minorHAnsi" w:cs="Arial"/>
          <w:b/>
          <w:sz w:val="24"/>
          <w:szCs w:val="24"/>
          <w:highlight w:val="lightGray"/>
          <w:u w:val="single"/>
        </w:rPr>
        <w:t>CZĘŚĆ III.</w:t>
      </w:r>
      <w:r w:rsidRPr="00710318">
        <w:rPr>
          <w:rFonts w:asciiTheme="minorHAnsi" w:hAnsiTheme="minorHAnsi" w:cs="Arial"/>
          <w:b/>
          <w:sz w:val="24"/>
          <w:szCs w:val="24"/>
          <w:highlight w:val="lightGray"/>
          <w:u w:val="single"/>
        </w:rPr>
        <w:tab/>
      </w:r>
      <w:r w:rsidR="003D2ECB" w:rsidRPr="00710318">
        <w:rPr>
          <w:rFonts w:asciiTheme="minorHAnsi" w:hAnsiTheme="minorHAnsi" w:cs="Arial"/>
          <w:b/>
          <w:sz w:val="24"/>
          <w:szCs w:val="24"/>
          <w:highlight w:val="lightGray"/>
          <w:u w:val="single"/>
        </w:rPr>
        <w:t>SZCZEGÓ</w:t>
      </w:r>
      <w:r w:rsidR="00CE11E6" w:rsidRPr="00710318">
        <w:rPr>
          <w:rFonts w:asciiTheme="minorHAnsi" w:hAnsiTheme="minorHAnsi" w:cs="Arial"/>
          <w:b/>
          <w:sz w:val="24"/>
          <w:szCs w:val="24"/>
          <w:highlight w:val="lightGray"/>
          <w:u w:val="single"/>
        </w:rPr>
        <w:t>Ł</w:t>
      </w:r>
      <w:r w:rsidR="003D2ECB" w:rsidRPr="00710318">
        <w:rPr>
          <w:rFonts w:asciiTheme="minorHAnsi" w:hAnsiTheme="minorHAnsi" w:cs="Arial"/>
          <w:b/>
          <w:sz w:val="24"/>
          <w:szCs w:val="24"/>
          <w:highlight w:val="lightGray"/>
          <w:u w:val="single"/>
        </w:rPr>
        <w:t xml:space="preserve">OWY OPIS </w:t>
      </w:r>
      <w:r w:rsidR="004218DE" w:rsidRPr="00710318">
        <w:rPr>
          <w:rFonts w:asciiTheme="minorHAnsi" w:hAnsiTheme="minorHAnsi" w:cs="Arial"/>
          <w:b/>
          <w:sz w:val="24"/>
          <w:szCs w:val="24"/>
          <w:highlight w:val="lightGray"/>
          <w:u w:val="single"/>
        </w:rPr>
        <w:t>PRZEDSIĘWZIĘCIA</w:t>
      </w:r>
    </w:p>
    <w:p w14:paraId="735AD9CA" w14:textId="2DAFB7E7" w:rsidR="00A712B0" w:rsidRPr="003E545C" w:rsidRDefault="00A712B0" w:rsidP="003E545C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F621CFB" w14:textId="3ED23099" w:rsidR="00CC0A21" w:rsidRPr="00D82FBE" w:rsidRDefault="00A41926" w:rsidP="00CA67D8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76D38" w:rsidRPr="00D82FBE">
        <w:rPr>
          <w:rFonts w:asciiTheme="minorHAnsi" w:hAnsiTheme="minorHAnsi" w:cstheme="minorHAnsi"/>
          <w:sz w:val="24"/>
          <w:szCs w:val="24"/>
        </w:rPr>
        <w:t>rzedsięwzięci</w:t>
      </w:r>
      <w:r>
        <w:rPr>
          <w:rFonts w:asciiTheme="minorHAnsi" w:hAnsiTheme="minorHAnsi" w:cstheme="minorHAnsi"/>
          <w:sz w:val="24"/>
          <w:szCs w:val="24"/>
        </w:rPr>
        <w:t>e</w:t>
      </w:r>
      <w:r w:rsidR="00876D38" w:rsidRPr="00D82FBE">
        <w:rPr>
          <w:rFonts w:asciiTheme="minorHAnsi" w:hAnsiTheme="minorHAnsi" w:cstheme="minorHAnsi"/>
          <w:sz w:val="24"/>
          <w:szCs w:val="24"/>
        </w:rPr>
        <w:t xml:space="preserve"> pn. </w:t>
      </w:r>
      <w:r w:rsidR="00B534B7" w:rsidRPr="00D82FBE">
        <w:rPr>
          <w:rFonts w:asciiTheme="minorHAnsi" w:hAnsiTheme="minorHAnsi" w:cstheme="minorHAnsi"/>
          <w:i/>
          <w:sz w:val="24"/>
          <w:szCs w:val="24"/>
        </w:rPr>
        <w:t>„Wdrożenie instrumentów wspierających realizację działań PZRP”</w:t>
      </w:r>
      <w:r w:rsidR="00007A6D" w:rsidRPr="00D82FB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3D099A">
        <w:rPr>
          <w:rFonts w:asciiTheme="minorHAnsi" w:hAnsiTheme="minorHAnsi" w:cstheme="minorHAnsi"/>
          <w:sz w:val="24"/>
          <w:szCs w:val="24"/>
        </w:rPr>
        <w:t xml:space="preserve">obejmuje wykonanie </w:t>
      </w:r>
      <w:r w:rsidR="00ED74EE" w:rsidRPr="00D82FBE">
        <w:rPr>
          <w:rFonts w:asciiTheme="minorHAnsi" w:hAnsiTheme="minorHAnsi" w:cstheme="minorHAnsi"/>
          <w:sz w:val="24"/>
          <w:szCs w:val="24"/>
        </w:rPr>
        <w:t>poniżej</w:t>
      </w:r>
      <w:r w:rsidR="003D099A">
        <w:rPr>
          <w:rFonts w:asciiTheme="minorHAnsi" w:hAnsiTheme="minorHAnsi" w:cstheme="minorHAnsi"/>
          <w:sz w:val="24"/>
          <w:szCs w:val="24"/>
        </w:rPr>
        <w:t xml:space="preserve"> wymienionych </w:t>
      </w:r>
      <w:r w:rsidR="009553E8">
        <w:rPr>
          <w:rFonts w:asciiTheme="minorHAnsi" w:hAnsiTheme="minorHAnsi" w:cstheme="minorHAnsi"/>
          <w:sz w:val="24"/>
          <w:szCs w:val="24"/>
        </w:rPr>
        <w:t>zadań</w:t>
      </w:r>
      <w:r w:rsidR="00227B41">
        <w:rPr>
          <w:rFonts w:asciiTheme="minorHAnsi" w:hAnsiTheme="minorHAnsi" w:cstheme="minorHAnsi"/>
          <w:sz w:val="24"/>
          <w:szCs w:val="24"/>
        </w:rPr>
        <w:t xml:space="preserve">, z zastrzeżeniem możliwości doprecyzowania zakresu prac </w:t>
      </w:r>
      <w:r w:rsidR="0047585E">
        <w:rPr>
          <w:rFonts w:asciiTheme="minorHAnsi" w:hAnsiTheme="minorHAnsi" w:cstheme="minorHAnsi"/>
          <w:sz w:val="24"/>
          <w:szCs w:val="24"/>
        </w:rPr>
        <w:t xml:space="preserve"> w przedłożonej</w:t>
      </w:r>
      <w:r w:rsidR="00227B41">
        <w:rPr>
          <w:rFonts w:asciiTheme="minorHAnsi" w:hAnsiTheme="minorHAnsi" w:cstheme="minorHAnsi"/>
          <w:sz w:val="24"/>
          <w:szCs w:val="24"/>
        </w:rPr>
        <w:t xml:space="preserve"> przez Wykonawcę </w:t>
      </w:r>
      <w:r w:rsidR="0047585E">
        <w:rPr>
          <w:rFonts w:asciiTheme="minorHAnsi" w:hAnsiTheme="minorHAnsi" w:cstheme="minorHAnsi"/>
          <w:sz w:val="24"/>
          <w:szCs w:val="24"/>
        </w:rPr>
        <w:t xml:space="preserve">koncepcji opracowania oraz </w:t>
      </w:r>
      <w:r w:rsidR="00227B41">
        <w:rPr>
          <w:rFonts w:asciiTheme="minorHAnsi" w:hAnsiTheme="minorHAnsi" w:cstheme="minorHAnsi"/>
          <w:sz w:val="24"/>
          <w:szCs w:val="24"/>
        </w:rPr>
        <w:t>planu realizacyjnego przedsięwzięcia, o który</w:t>
      </w:r>
      <w:r w:rsidR="0047585E">
        <w:rPr>
          <w:rFonts w:asciiTheme="minorHAnsi" w:hAnsiTheme="minorHAnsi" w:cstheme="minorHAnsi"/>
          <w:sz w:val="24"/>
          <w:szCs w:val="24"/>
        </w:rPr>
        <w:t>ch</w:t>
      </w:r>
      <w:r w:rsidR="00227B41">
        <w:rPr>
          <w:rFonts w:asciiTheme="minorHAnsi" w:hAnsiTheme="minorHAnsi" w:cstheme="minorHAnsi"/>
          <w:sz w:val="24"/>
          <w:szCs w:val="24"/>
        </w:rPr>
        <w:t xml:space="preserve"> mowa w pkt V</w:t>
      </w:r>
      <w:r w:rsidR="0047585E">
        <w:rPr>
          <w:rFonts w:asciiTheme="minorHAnsi" w:hAnsiTheme="minorHAnsi" w:cstheme="minorHAnsi"/>
          <w:sz w:val="24"/>
          <w:szCs w:val="24"/>
        </w:rPr>
        <w:t>I</w:t>
      </w:r>
      <w:r w:rsidR="002424AE">
        <w:rPr>
          <w:rFonts w:asciiTheme="minorHAnsi" w:hAnsiTheme="minorHAnsi" w:cstheme="minorHAnsi"/>
          <w:sz w:val="24"/>
          <w:szCs w:val="24"/>
        </w:rPr>
        <w:t>:</w:t>
      </w:r>
    </w:p>
    <w:p w14:paraId="71FEBA19" w14:textId="77777777" w:rsidR="00327F61" w:rsidRPr="003E545C" w:rsidRDefault="00327F61" w:rsidP="003E545C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4364718" w14:textId="77777777" w:rsidR="00414D7F" w:rsidRPr="003E545C" w:rsidRDefault="00414D7F" w:rsidP="003E545C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545C">
        <w:rPr>
          <w:rFonts w:asciiTheme="minorHAnsi" w:hAnsiTheme="minorHAnsi" w:cstheme="minorHAnsi"/>
          <w:b/>
          <w:sz w:val="24"/>
          <w:szCs w:val="24"/>
        </w:rPr>
        <w:t>ZADANIE 1</w:t>
      </w:r>
    </w:p>
    <w:p w14:paraId="03351E3B" w14:textId="306B9448" w:rsidR="00105C20" w:rsidRDefault="00CC0A21" w:rsidP="003E545C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545C">
        <w:rPr>
          <w:rFonts w:asciiTheme="minorHAnsi" w:hAnsiTheme="minorHAnsi" w:cstheme="minorHAnsi"/>
          <w:b/>
          <w:sz w:val="24"/>
          <w:szCs w:val="24"/>
        </w:rPr>
        <w:t>Opracowani</w:t>
      </w:r>
      <w:r w:rsidR="00B534B7" w:rsidRPr="003E545C">
        <w:rPr>
          <w:rFonts w:asciiTheme="minorHAnsi" w:hAnsiTheme="minorHAnsi" w:cstheme="minorHAnsi"/>
          <w:b/>
          <w:sz w:val="24"/>
          <w:szCs w:val="24"/>
        </w:rPr>
        <w:t>e</w:t>
      </w:r>
      <w:r w:rsidRPr="003E545C">
        <w:rPr>
          <w:rFonts w:asciiTheme="minorHAnsi" w:hAnsiTheme="minorHAnsi" w:cstheme="minorHAnsi"/>
          <w:b/>
          <w:sz w:val="24"/>
          <w:szCs w:val="24"/>
        </w:rPr>
        <w:t xml:space="preserve"> przygotowujące rozwiązania prawne, kontrolne oraz inwestycyjne na bazie „Wytycznych w sprawie nietechnicznych metod zarządzania ryzykiem</w:t>
      </w:r>
      <w:r w:rsidR="00A220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545C">
        <w:rPr>
          <w:rFonts w:asciiTheme="minorHAnsi" w:hAnsiTheme="minorHAnsi" w:cstheme="minorHAnsi"/>
          <w:b/>
          <w:sz w:val="24"/>
          <w:szCs w:val="24"/>
        </w:rPr>
        <w:t>powodziowym”</w:t>
      </w:r>
      <w:r w:rsidR="00105C20">
        <w:rPr>
          <w:rFonts w:asciiTheme="minorHAnsi" w:hAnsiTheme="minorHAnsi" w:cstheme="minorHAnsi"/>
          <w:b/>
          <w:sz w:val="24"/>
          <w:szCs w:val="24"/>
        </w:rPr>
        <w:t>.</w:t>
      </w:r>
    </w:p>
    <w:p w14:paraId="4F7451F4" w14:textId="77777777" w:rsidR="00D661E6" w:rsidRDefault="00D661E6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2CF9C2" w14:textId="0394EBD0" w:rsidR="004F0822" w:rsidRDefault="009F09CD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Zadanie z</w:t>
      </w:r>
      <w:r w:rsidR="00105C20" w:rsidRPr="00D661E6">
        <w:rPr>
          <w:rFonts w:asciiTheme="minorHAnsi" w:hAnsiTheme="minorHAnsi" w:cstheme="minorHAnsi"/>
          <w:sz w:val="24"/>
          <w:szCs w:val="24"/>
        </w:rPr>
        <w:t>wiązane jest z</w:t>
      </w:r>
      <w:r w:rsidR="00C87624" w:rsidRPr="00D661E6">
        <w:rPr>
          <w:rFonts w:asciiTheme="minorHAnsi" w:hAnsiTheme="minorHAnsi" w:cstheme="minorHAnsi"/>
          <w:sz w:val="24"/>
          <w:szCs w:val="24"/>
        </w:rPr>
        <w:t xml:space="preserve"> zapewnieni</w:t>
      </w:r>
      <w:r w:rsidR="00105C20" w:rsidRPr="00D661E6">
        <w:rPr>
          <w:rFonts w:asciiTheme="minorHAnsi" w:hAnsiTheme="minorHAnsi" w:cstheme="minorHAnsi"/>
          <w:sz w:val="24"/>
          <w:szCs w:val="24"/>
        </w:rPr>
        <w:t>em</w:t>
      </w:r>
      <w:r w:rsidR="00C87624" w:rsidRPr="00D661E6">
        <w:rPr>
          <w:rFonts w:asciiTheme="minorHAnsi" w:hAnsiTheme="minorHAnsi" w:cstheme="minorHAnsi"/>
          <w:sz w:val="24"/>
          <w:szCs w:val="24"/>
        </w:rPr>
        <w:t xml:space="preserve"> ochrony i zwiększania naturalnej retencji oraz przywracania naturalnych warunków przepływu.</w:t>
      </w:r>
    </w:p>
    <w:p w14:paraId="03274DDA" w14:textId="77777777" w:rsidR="000A2921" w:rsidRDefault="000A2921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80C768" w14:textId="77777777" w:rsidR="0056634C" w:rsidRDefault="0056634C" w:rsidP="00D661E6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D661E6">
        <w:rPr>
          <w:rFonts w:asciiTheme="minorHAnsi" w:hAnsiTheme="minorHAnsi"/>
          <w:sz w:val="24"/>
          <w:szCs w:val="24"/>
          <w:u w:val="single"/>
        </w:rPr>
        <w:t>Cel główny:</w:t>
      </w:r>
      <w:r w:rsidRPr="00D661E6">
        <w:rPr>
          <w:rFonts w:asciiTheme="minorHAnsi" w:hAnsiTheme="minorHAnsi"/>
          <w:sz w:val="24"/>
          <w:szCs w:val="24"/>
        </w:rPr>
        <w:t xml:space="preserve"> Zapewnienie ochrony i zwiększania naturalnej retencji oraz przywracania naturalnych warunków przepływu. </w:t>
      </w:r>
    </w:p>
    <w:p w14:paraId="3529D2FB" w14:textId="77777777" w:rsidR="009F09CD" w:rsidRPr="00D661E6" w:rsidRDefault="009F09CD" w:rsidP="00D661E6">
      <w:pPr>
        <w:spacing w:line="276" w:lineRule="auto"/>
        <w:jc w:val="both"/>
        <w:rPr>
          <w:rFonts w:asciiTheme="minorHAnsi" w:hAnsiTheme="minorHAnsi"/>
          <w:sz w:val="24"/>
          <w:szCs w:val="24"/>
          <w:u w:val="single"/>
        </w:rPr>
      </w:pPr>
    </w:p>
    <w:p w14:paraId="6F763A46" w14:textId="3B9BBDB5" w:rsidR="004F0822" w:rsidRPr="00D661E6" w:rsidRDefault="0056634C" w:rsidP="00D661E6">
      <w:pPr>
        <w:spacing w:line="276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D661E6">
        <w:rPr>
          <w:rFonts w:asciiTheme="minorHAnsi" w:hAnsiTheme="minorHAnsi"/>
          <w:sz w:val="24"/>
          <w:szCs w:val="24"/>
          <w:u w:val="single"/>
        </w:rPr>
        <w:lastRenderedPageBreak/>
        <w:t xml:space="preserve">Cel szczegółowy: </w:t>
      </w:r>
      <w:r w:rsidR="008E1D1D">
        <w:rPr>
          <w:rFonts w:asciiTheme="minorHAnsi" w:hAnsiTheme="minorHAnsi"/>
          <w:sz w:val="24"/>
          <w:szCs w:val="24"/>
        </w:rPr>
        <w:t>O</w:t>
      </w:r>
      <w:r w:rsidRPr="00D661E6">
        <w:rPr>
          <w:rFonts w:asciiTheme="minorHAnsi" w:hAnsiTheme="minorHAnsi"/>
          <w:sz w:val="24"/>
          <w:szCs w:val="24"/>
        </w:rPr>
        <w:t xml:space="preserve">chrona i </w:t>
      </w:r>
      <w:r w:rsidR="0018618C" w:rsidRPr="00D661E6">
        <w:rPr>
          <w:rFonts w:asciiTheme="minorHAnsi" w:hAnsiTheme="minorHAnsi"/>
          <w:sz w:val="24"/>
          <w:szCs w:val="24"/>
        </w:rPr>
        <w:t>zwiększani</w:t>
      </w:r>
      <w:r w:rsidR="0018618C">
        <w:rPr>
          <w:rFonts w:asciiTheme="minorHAnsi" w:hAnsiTheme="minorHAnsi"/>
          <w:sz w:val="24"/>
          <w:szCs w:val="24"/>
        </w:rPr>
        <w:t>e</w:t>
      </w:r>
      <w:r w:rsidR="0018618C" w:rsidRPr="00D661E6">
        <w:rPr>
          <w:rFonts w:asciiTheme="minorHAnsi" w:hAnsiTheme="minorHAnsi"/>
          <w:sz w:val="24"/>
          <w:szCs w:val="24"/>
        </w:rPr>
        <w:t xml:space="preserve"> </w:t>
      </w:r>
      <w:r w:rsidRPr="00D661E6">
        <w:rPr>
          <w:rFonts w:asciiTheme="minorHAnsi" w:hAnsiTheme="minorHAnsi"/>
          <w:sz w:val="24"/>
          <w:szCs w:val="24"/>
        </w:rPr>
        <w:t xml:space="preserve">naturalnej retencji, przywracanie naturalnych warunków przepływu w obszarach poza granicami administracyjnymi miast, w granicach administracyjnych miast </w:t>
      </w:r>
      <w:r w:rsidR="0018618C">
        <w:rPr>
          <w:rFonts w:asciiTheme="minorHAnsi" w:hAnsiTheme="minorHAnsi"/>
          <w:sz w:val="24"/>
          <w:szCs w:val="24"/>
        </w:rPr>
        <w:t>i</w:t>
      </w:r>
      <w:r w:rsidR="0018618C" w:rsidRPr="00D661E6">
        <w:rPr>
          <w:rFonts w:asciiTheme="minorHAnsi" w:hAnsiTheme="minorHAnsi"/>
          <w:sz w:val="24"/>
          <w:szCs w:val="24"/>
        </w:rPr>
        <w:t xml:space="preserve"> </w:t>
      </w:r>
      <w:r w:rsidRPr="00D661E6">
        <w:rPr>
          <w:rFonts w:asciiTheme="minorHAnsi" w:hAnsiTheme="minorHAnsi"/>
          <w:sz w:val="24"/>
          <w:szCs w:val="24"/>
        </w:rPr>
        <w:t>na terenach zurbanizowanych</w:t>
      </w:r>
      <w:r w:rsidR="0018618C">
        <w:rPr>
          <w:rFonts w:asciiTheme="minorHAnsi" w:hAnsiTheme="minorHAnsi"/>
          <w:sz w:val="24"/>
          <w:szCs w:val="24"/>
        </w:rPr>
        <w:t>,</w:t>
      </w:r>
      <w:r w:rsidR="00B46786">
        <w:rPr>
          <w:rFonts w:asciiTheme="minorHAnsi" w:hAnsiTheme="minorHAnsi"/>
          <w:sz w:val="24"/>
          <w:szCs w:val="24"/>
        </w:rPr>
        <w:t xml:space="preserve"> </w:t>
      </w:r>
      <w:r w:rsidRPr="00D661E6">
        <w:rPr>
          <w:rFonts w:asciiTheme="minorHAnsi" w:hAnsiTheme="minorHAnsi"/>
          <w:sz w:val="24"/>
          <w:szCs w:val="24"/>
        </w:rPr>
        <w:t>przywracanie naturalnych parametrów morfologicznych rzek oraz ekosystemów dolinowych</w:t>
      </w:r>
      <w:r w:rsidR="0018618C">
        <w:rPr>
          <w:rFonts w:asciiTheme="minorHAnsi" w:hAnsiTheme="minorHAnsi"/>
          <w:sz w:val="24"/>
          <w:szCs w:val="24"/>
        </w:rPr>
        <w:t>,</w:t>
      </w:r>
      <w:r w:rsidR="00B46786">
        <w:rPr>
          <w:rFonts w:asciiTheme="minorHAnsi" w:hAnsiTheme="minorHAnsi"/>
          <w:sz w:val="24"/>
          <w:szCs w:val="24"/>
        </w:rPr>
        <w:t xml:space="preserve"> </w:t>
      </w:r>
      <w:r w:rsidRPr="00D661E6">
        <w:rPr>
          <w:rFonts w:asciiTheme="minorHAnsi" w:hAnsiTheme="minorHAnsi"/>
          <w:sz w:val="24"/>
          <w:szCs w:val="24"/>
        </w:rPr>
        <w:t xml:space="preserve">zwiększanie retencji </w:t>
      </w:r>
      <w:proofErr w:type="spellStart"/>
      <w:r w:rsidRPr="00D661E6">
        <w:rPr>
          <w:rFonts w:asciiTheme="minorHAnsi" w:hAnsiTheme="minorHAnsi"/>
          <w:sz w:val="24"/>
          <w:szCs w:val="24"/>
        </w:rPr>
        <w:t>zlewniowej</w:t>
      </w:r>
      <w:proofErr w:type="spellEnd"/>
      <w:r w:rsidRPr="00D661E6">
        <w:rPr>
          <w:rFonts w:asciiTheme="minorHAnsi" w:hAnsiTheme="minorHAnsi"/>
          <w:sz w:val="24"/>
          <w:szCs w:val="24"/>
        </w:rPr>
        <w:t xml:space="preserve"> przez zalesienia, wyłączanie gruntów z produkcji rolnej</w:t>
      </w:r>
      <w:r w:rsidR="0018618C">
        <w:rPr>
          <w:rFonts w:asciiTheme="minorHAnsi" w:hAnsiTheme="minorHAnsi"/>
          <w:sz w:val="24"/>
          <w:szCs w:val="24"/>
        </w:rPr>
        <w:t>,</w:t>
      </w:r>
      <w:r w:rsidRPr="00D661E6">
        <w:rPr>
          <w:rFonts w:asciiTheme="minorHAnsi" w:hAnsiTheme="minorHAnsi"/>
          <w:sz w:val="24"/>
          <w:szCs w:val="24"/>
        </w:rPr>
        <w:t xml:space="preserve"> odstąpienie od intensywnej gospodarki rolnej na terenach zagrożenia powodziowego, wprowadzanie upraw lub </w:t>
      </w:r>
      <w:proofErr w:type="spellStart"/>
      <w:r w:rsidRPr="00D661E6">
        <w:rPr>
          <w:rFonts w:asciiTheme="minorHAnsi" w:hAnsiTheme="minorHAnsi"/>
          <w:sz w:val="24"/>
          <w:szCs w:val="24"/>
        </w:rPr>
        <w:t>nasadzeń</w:t>
      </w:r>
      <w:proofErr w:type="spellEnd"/>
      <w:r w:rsidRPr="00D661E6">
        <w:rPr>
          <w:rFonts w:asciiTheme="minorHAnsi" w:hAnsiTheme="minorHAnsi"/>
          <w:sz w:val="24"/>
          <w:szCs w:val="24"/>
        </w:rPr>
        <w:t xml:space="preserve"> korzystnych z punktu widzenia realizacji celów zarządzania ryzykiem powodziowym oraz likwidacje upraw lub </w:t>
      </w:r>
      <w:proofErr w:type="spellStart"/>
      <w:r w:rsidRPr="00D661E6">
        <w:rPr>
          <w:rFonts w:asciiTheme="minorHAnsi" w:hAnsiTheme="minorHAnsi"/>
          <w:sz w:val="24"/>
          <w:szCs w:val="24"/>
        </w:rPr>
        <w:t>nasadzeń</w:t>
      </w:r>
      <w:proofErr w:type="spellEnd"/>
      <w:r w:rsidRPr="00D661E6">
        <w:rPr>
          <w:rFonts w:asciiTheme="minorHAnsi" w:hAnsiTheme="minorHAnsi"/>
          <w:sz w:val="24"/>
          <w:szCs w:val="24"/>
        </w:rPr>
        <w:t xml:space="preserve"> niekorzystnych z punktu widzenia realizacji wskazanych celów.</w:t>
      </w:r>
    </w:p>
    <w:p w14:paraId="25A6957B" w14:textId="77777777" w:rsidR="004F0822" w:rsidRDefault="004F0822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267451" w14:textId="194F421A" w:rsidR="0056634C" w:rsidRDefault="0056634C" w:rsidP="00D661E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1E6">
        <w:rPr>
          <w:rFonts w:asciiTheme="minorHAnsi" w:hAnsiTheme="minorHAnsi" w:cstheme="minorHAnsi"/>
          <w:sz w:val="24"/>
          <w:szCs w:val="24"/>
        </w:rPr>
        <w:t xml:space="preserve">W ramach Planów zarządzania ryzykiem powodziowym zostały opracowane dokumenty towarzyszące, w tym „Wytyczne w sprawie nietechnicznych metod zarządzania ryzykiem powodziowym”, (dokument opracowany w ramach PZRP). Wytyczne zawierają zasady identyfikacji obszarów priorytetowych o największym potencjale retencyjnym w zlewniach; zasady identyfikacji priorytetowych obszarów przeznaczonych do </w:t>
      </w:r>
      <w:proofErr w:type="spellStart"/>
      <w:r w:rsidRPr="00D661E6">
        <w:rPr>
          <w:rFonts w:asciiTheme="minorHAnsi" w:hAnsiTheme="minorHAnsi" w:cstheme="minorHAnsi"/>
          <w:sz w:val="24"/>
          <w:szCs w:val="24"/>
        </w:rPr>
        <w:t>renaturyzacji</w:t>
      </w:r>
      <w:proofErr w:type="spellEnd"/>
      <w:r w:rsidRPr="00D661E6">
        <w:rPr>
          <w:rFonts w:asciiTheme="minorHAnsi" w:hAnsiTheme="minorHAnsi" w:cstheme="minorHAnsi"/>
          <w:sz w:val="24"/>
          <w:szCs w:val="24"/>
        </w:rPr>
        <w:t xml:space="preserve"> w dolinach rzecznych,</w:t>
      </w:r>
      <w:r w:rsidR="00B913E6">
        <w:rPr>
          <w:rFonts w:asciiTheme="minorHAnsi" w:hAnsiTheme="minorHAnsi" w:cstheme="minorHAnsi"/>
          <w:sz w:val="24"/>
          <w:szCs w:val="24"/>
        </w:rPr>
        <w:t xml:space="preserve"> </w:t>
      </w:r>
      <w:r w:rsidRPr="00D661E6">
        <w:rPr>
          <w:rFonts w:asciiTheme="minorHAnsi" w:hAnsiTheme="minorHAnsi" w:cstheme="minorHAnsi"/>
          <w:sz w:val="24"/>
          <w:szCs w:val="24"/>
        </w:rPr>
        <w:t>ze szczególnym uwzględnieniem mokradeł; zasady ochrony i zwiększania retencji na obszarach leśnych; zasady ochrony i zwiększania retencji na obszarach rolniczych.</w:t>
      </w:r>
    </w:p>
    <w:p w14:paraId="57126950" w14:textId="77777777" w:rsidR="004F3F98" w:rsidRPr="00D661E6" w:rsidRDefault="004F3F98" w:rsidP="00D661E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4918BA" w14:textId="702FB7BA" w:rsidR="0056634C" w:rsidRPr="00D661E6" w:rsidRDefault="0056634C" w:rsidP="00D661E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1E6">
        <w:rPr>
          <w:rFonts w:asciiTheme="minorHAnsi" w:hAnsiTheme="minorHAnsi" w:cstheme="minorHAnsi"/>
          <w:sz w:val="24"/>
          <w:szCs w:val="24"/>
        </w:rPr>
        <w:t xml:space="preserve">Wykonawca będzie miał za zadanie sformułowanie zapisów prawnych opierających się </w:t>
      </w:r>
      <w:r w:rsidRPr="00D661E6">
        <w:rPr>
          <w:rFonts w:asciiTheme="minorHAnsi" w:hAnsiTheme="minorHAnsi" w:cstheme="minorHAnsi"/>
          <w:sz w:val="24"/>
          <w:szCs w:val="24"/>
        </w:rPr>
        <w:br/>
        <w:t xml:space="preserve">na „Wytycznych w sprawie nietechnicznych metod zarządzania ryzykiem powodziowym” przygotowanych w ramach PZRP, a także na innych dokumentach z zakresu tematycznego obejmującego zadanie m.in. zawartych w rozdziale IV. </w:t>
      </w:r>
    </w:p>
    <w:p w14:paraId="197E3859" w14:textId="77777777" w:rsidR="0056634C" w:rsidRDefault="0056634C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A3BCE5" w14:textId="4330E644" w:rsidR="008E3573" w:rsidRDefault="004F0822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ramach zadania należy wykonać:</w:t>
      </w:r>
    </w:p>
    <w:p w14:paraId="0B8EE2EF" w14:textId="143D4848" w:rsidR="00116B61" w:rsidRDefault="008E3573" w:rsidP="00C4372E">
      <w:pPr>
        <w:spacing w:line="276" w:lineRule="auto"/>
        <w:ind w:left="708"/>
        <w:jc w:val="both"/>
        <w:rPr>
          <w:rFonts w:asciiTheme="minorHAnsi" w:eastAsia="Batang" w:hAnsiTheme="minorHAnsi" w:cstheme="minorHAnsi"/>
          <w:sz w:val="24"/>
          <w:szCs w:val="24"/>
          <w:lang w:eastAsia="zh-CN"/>
        </w:rPr>
      </w:pPr>
      <w:r w:rsidRPr="00C4372E">
        <w:rPr>
          <w:rFonts w:asciiTheme="minorHAnsi" w:eastAsia="Batang" w:hAnsiTheme="minorHAnsi" w:cstheme="minorHAnsi"/>
          <w:sz w:val="24"/>
          <w:szCs w:val="24"/>
          <w:lang w:eastAsia="zh-CN"/>
        </w:rPr>
        <w:t xml:space="preserve">1.1 </w:t>
      </w:r>
      <w:r w:rsidR="00BA430A" w:rsidRPr="00C4372E">
        <w:rPr>
          <w:rFonts w:asciiTheme="minorHAnsi" w:eastAsia="Batang" w:hAnsiTheme="minorHAnsi" w:cstheme="minorHAnsi"/>
          <w:sz w:val="24"/>
          <w:szCs w:val="24"/>
          <w:lang w:eastAsia="zh-CN"/>
        </w:rPr>
        <w:t>Analiz</w:t>
      </w:r>
      <w:r w:rsidR="0056634C">
        <w:rPr>
          <w:rFonts w:asciiTheme="minorHAnsi" w:eastAsia="Batang" w:hAnsiTheme="minorHAnsi" w:cstheme="minorHAnsi"/>
          <w:sz w:val="24"/>
          <w:szCs w:val="24"/>
          <w:lang w:eastAsia="zh-CN"/>
        </w:rPr>
        <w:t>ę</w:t>
      </w:r>
      <w:r w:rsidR="00BA430A" w:rsidRPr="00C4372E">
        <w:rPr>
          <w:rFonts w:asciiTheme="minorHAnsi" w:eastAsia="Batang" w:hAnsiTheme="minorHAnsi" w:cstheme="minorHAnsi"/>
          <w:sz w:val="24"/>
          <w:szCs w:val="24"/>
          <w:lang w:eastAsia="zh-CN"/>
        </w:rPr>
        <w:t xml:space="preserve"> stanu </w:t>
      </w:r>
      <w:r w:rsidR="003C16D6">
        <w:rPr>
          <w:rFonts w:asciiTheme="minorHAnsi" w:eastAsia="Batang" w:hAnsiTheme="minorHAnsi" w:cstheme="minorHAnsi"/>
          <w:sz w:val="24"/>
          <w:szCs w:val="24"/>
          <w:lang w:eastAsia="zh-CN"/>
        </w:rPr>
        <w:t xml:space="preserve">i rozwiązań </w:t>
      </w:r>
      <w:r w:rsidR="00BA430A" w:rsidRPr="00C4372E">
        <w:rPr>
          <w:rFonts w:asciiTheme="minorHAnsi" w:eastAsia="Batang" w:hAnsiTheme="minorHAnsi" w:cstheme="minorHAnsi"/>
          <w:sz w:val="24"/>
          <w:szCs w:val="24"/>
          <w:lang w:eastAsia="zh-CN"/>
        </w:rPr>
        <w:t>prawn</w:t>
      </w:r>
      <w:r w:rsidR="003C16D6">
        <w:rPr>
          <w:rFonts w:asciiTheme="minorHAnsi" w:eastAsia="Batang" w:hAnsiTheme="minorHAnsi" w:cstheme="minorHAnsi"/>
          <w:sz w:val="24"/>
          <w:szCs w:val="24"/>
          <w:lang w:eastAsia="zh-CN"/>
        </w:rPr>
        <w:t>ych</w:t>
      </w:r>
      <w:r w:rsidR="00BA430A" w:rsidRPr="00C4372E">
        <w:rPr>
          <w:rFonts w:asciiTheme="minorHAnsi" w:eastAsia="Batang" w:hAnsiTheme="minorHAnsi" w:cstheme="minorHAnsi"/>
          <w:sz w:val="24"/>
          <w:szCs w:val="24"/>
          <w:lang w:eastAsia="zh-CN"/>
        </w:rPr>
        <w:t xml:space="preserve"> w Polsce</w:t>
      </w:r>
    </w:p>
    <w:p w14:paraId="4CDA55AB" w14:textId="3D9058F9" w:rsidR="00BA430A" w:rsidRDefault="008E3573" w:rsidP="00C4372E">
      <w:pPr>
        <w:spacing w:line="276" w:lineRule="auto"/>
        <w:ind w:left="708"/>
        <w:jc w:val="both"/>
        <w:rPr>
          <w:rFonts w:asciiTheme="minorHAnsi" w:eastAsia="Batang" w:hAnsiTheme="minorHAnsi" w:cstheme="minorHAnsi"/>
          <w:sz w:val="24"/>
          <w:szCs w:val="24"/>
          <w:lang w:eastAsia="zh-CN"/>
        </w:rPr>
      </w:pPr>
      <w:r w:rsidRPr="00C4372E">
        <w:rPr>
          <w:rFonts w:asciiTheme="minorHAnsi" w:eastAsia="Batang" w:hAnsiTheme="minorHAnsi" w:cstheme="minorHAnsi"/>
          <w:sz w:val="24"/>
          <w:szCs w:val="24"/>
          <w:lang w:eastAsia="zh-CN"/>
        </w:rPr>
        <w:t>1.2 Przygotowanie propozycji zmian prawnych</w:t>
      </w:r>
    </w:p>
    <w:p w14:paraId="16632642" w14:textId="0E1522CC" w:rsidR="003C16D6" w:rsidRPr="00C4372E" w:rsidRDefault="003C16D6" w:rsidP="00C4372E">
      <w:pPr>
        <w:spacing w:line="276" w:lineRule="auto"/>
        <w:ind w:left="708"/>
        <w:jc w:val="both"/>
        <w:rPr>
          <w:rFonts w:asciiTheme="minorHAnsi" w:eastAsia="Batang" w:hAnsiTheme="minorHAnsi" w:cstheme="minorHAnsi"/>
          <w:sz w:val="24"/>
          <w:szCs w:val="24"/>
          <w:lang w:eastAsia="zh-CN"/>
        </w:rPr>
      </w:pPr>
      <w:r>
        <w:rPr>
          <w:rFonts w:asciiTheme="minorHAnsi" w:eastAsia="Batang" w:hAnsiTheme="minorHAnsi" w:cstheme="minorHAnsi"/>
          <w:sz w:val="24"/>
          <w:szCs w:val="24"/>
          <w:lang w:eastAsia="zh-CN"/>
        </w:rPr>
        <w:t xml:space="preserve">1.3 </w:t>
      </w:r>
      <w:r w:rsidRPr="003C16D6">
        <w:rPr>
          <w:rFonts w:asciiTheme="minorHAnsi" w:eastAsia="Batang" w:hAnsiTheme="minorHAnsi" w:cstheme="minorHAnsi"/>
          <w:sz w:val="24"/>
          <w:szCs w:val="24"/>
          <w:lang w:eastAsia="zh-CN"/>
        </w:rPr>
        <w:t>Przygotowanie propozycji standardowych zapisów w dokumentach i aktach planistycznych oraz rozstrzygnięciach administracyjnych</w:t>
      </w:r>
    </w:p>
    <w:p w14:paraId="7226D517" w14:textId="77777777" w:rsidR="00F67951" w:rsidRDefault="00F67951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A4A858" w14:textId="77777777" w:rsidR="00414D7F" w:rsidRPr="003E545C" w:rsidRDefault="00414D7F" w:rsidP="003E545C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545C">
        <w:rPr>
          <w:rFonts w:asciiTheme="minorHAnsi" w:hAnsiTheme="minorHAnsi" w:cstheme="minorHAnsi"/>
          <w:b/>
          <w:sz w:val="24"/>
          <w:szCs w:val="24"/>
        </w:rPr>
        <w:t>ZADANIE 2</w:t>
      </w:r>
    </w:p>
    <w:p w14:paraId="71E5977B" w14:textId="77777777" w:rsidR="00105C20" w:rsidRDefault="00CC0A21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545C">
        <w:rPr>
          <w:rFonts w:asciiTheme="minorHAnsi" w:hAnsiTheme="minorHAnsi" w:cstheme="minorHAnsi"/>
          <w:b/>
          <w:sz w:val="24"/>
          <w:szCs w:val="24"/>
        </w:rPr>
        <w:t>Opracowani</w:t>
      </w:r>
      <w:r w:rsidR="0057052A" w:rsidRPr="003E545C">
        <w:rPr>
          <w:rFonts w:asciiTheme="minorHAnsi" w:hAnsiTheme="minorHAnsi" w:cstheme="minorHAnsi"/>
          <w:b/>
          <w:sz w:val="24"/>
          <w:szCs w:val="24"/>
        </w:rPr>
        <w:t>e</w:t>
      </w:r>
      <w:r w:rsidRPr="003E545C">
        <w:rPr>
          <w:rFonts w:asciiTheme="minorHAnsi" w:hAnsiTheme="minorHAnsi" w:cstheme="minorHAnsi"/>
          <w:b/>
          <w:sz w:val="24"/>
          <w:szCs w:val="24"/>
        </w:rPr>
        <w:t xml:space="preserve"> listy potencjalnych wskazań lokalizacyjnych, które powinny być przedmiotem dalszych prac analitycznych</w:t>
      </w:r>
      <w:r w:rsidRPr="003E545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1212FC1" w14:textId="77777777" w:rsidR="00D661E6" w:rsidRDefault="00D661E6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87077F" w14:textId="574798AD" w:rsidR="00081B30" w:rsidRDefault="00D661E6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913E6">
        <w:rPr>
          <w:rFonts w:asciiTheme="minorHAnsi" w:hAnsiTheme="minorHAnsi" w:cstheme="minorHAnsi"/>
          <w:sz w:val="24"/>
          <w:szCs w:val="24"/>
        </w:rPr>
        <w:t>Zadanie d</w:t>
      </w:r>
      <w:r w:rsidR="00563BF0" w:rsidRPr="00B913E6">
        <w:rPr>
          <w:rFonts w:asciiTheme="minorHAnsi" w:hAnsiTheme="minorHAnsi" w:cstheme="minorHAnsi"/>
          <w:sz w:val="24"/>
          <w:szCs w:val="24"/>
        </w:rPr>
        <w:t>otyczy wskazania obszarów priorytetowych o największym potencjale retencyjnym w</w:t>
      </w:r>
      <w:r w:rsidR="00A220E1">
        <w:rPr>
          <w:rFonts w:asciiTheme="minorHAnsi" w:hAnsiTheme="minorHAnsi" w:cstheme="minorHAnsi"/>
          <w:sz w:val="24"/>
          <w:szCs w:val="24"/>
        </w:rPr>
        <w:t xml:space="preserve"> </w:t>
      </w:r>
      <w:r w:rsidR="00563BF0" w:rsidRPr="00B913E6">
        <w:rPr>
          <w:rFonts w:asciiTheme="minorHAnsi" w:hAnsiTheme="minorHAnsi" w:cstheme="minorHAnsi"/>
          <w:sz w:val="24"/>
          <w:szCs w:val="24"/>
        </w:rPr>
        <w:t>celu zapewnienia ochrony i zwiększania naturalnej retencji oraz przywracania naturalnych warunków przepływu na bazie „Wytycznych w sprawie nietechnicznych metod zarządzania ryzykiem powodziowym”</w:t>
      </w:r>
      <w:r w:rsidR="00081B30">
        <w:rPr>
          <w:rFonts w:asciiTheme="minorHAnsi" w:hAnsiTheme="minorHAnsi" w:cstheme="minorHAnsi"/>
          <w:sz w:val="24"/>
          <w:szCs w:val="24"/>
        </w:rPr>
        <w:t xml:space="preserve"> oraz innych opracowań dotyczących zagadnień związanych z</w:t>
      </w:r>
      <w:r w:rsidR="0047585E">
        <w:rPr>
          <w:rFonts w:asciiTheme="minorHAnsi" w:hAnsiTheme="minorHAnsi" w:cstheme="minorHAnsi"/>
          <w:sz w:val="24"/>
          <w:szCs w:val="24"/>
        </w:rPr>
        <w:t> </w:t>
      </w:r>
      <w:r w:rsidR="00081B30">
        <w:rPr>
          <w:rFonts w:asciiTheme="minorHAnsi" w:hAnsiTheme="minorHAnsi" w:cstheme="minorHAnsi"/>
          <w:sz w:val="24"/>
          <w:szCs w:val="24"/>
        </w:rPr>
        <w:t>retencją, m.in. takich jak:</w:t>
      </w:r>
    </w:p>
    <w:p w14:paraId="3E991345" w14:textId="77777777" w:rsidR="00081B30" w:rsidRPr="00801D95" w:rsidRDefault="00081B30" w:rsidP="00671D37">
      <w:pPr>
        <w:pStyle w:val="Akapitzlist"/>
        <w:numPr>
          <w:ilvl w:val="0"/>
          <w:numId w:val="16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1D95">
        <w:rPr>
          <w:rFonts w:asciiTheme="minorHAnsi" w:hAnsiTheme="minorHAnsi" w:cstheme="minorHAnsi"/>
          <w:sz w:val="24"/>
          <w:szCs w:val="24"/>
        </w:rPr>
        <w:t>Program Rozwoju Retencji;</w:t>
      </w:r>
    </w:p>
    <w:p w14:paraId="5BEF5273" w14:textId="2BFE4DFF" w:rsidR="00081B30" w:rsidRPr="00801D95" w:rsidRDefault="00081B30" w:rsidP="00671D37">
      <w:pPr>
        <w:pStyle w:val="Akapitzlist"/>
        <w:numPr>
          <w:ilvl w:val="0"/>
          <w:numId w:val="16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1D95">
        <w:rPr>
          <w:rFonts w:asciiTheme="minorHAnsi" w:hAnsiTheme="minorHAnsi" w:cstheme="minorHAnsi"/>
          <w:sz w:val="24"/>
          <w:szCs w:val="24"/>
        </w:rPr>
        <w:t>Plan Przeciwdziałania Skutkom Suszy</w:t>
      </w:r>
      <w:r w:rsidR="00671D37">
        <w:rPr>
          <w:rFonts w:asciiTheme="minorHAnsi" w:hAnsiTheme="minorHAnsi" w:cstheme="minorHAnsi"/>
          <w:sz w:val="24"/>
          <w:szCs w:val="24"/>
        </w:rPr>
        <w:t>, w tym Instrumenty</w:t>
      </w:r>
      <w:r w:rsidRPr="00801D95">
        <w:rPr>
          <w:rFonts w:asciiTheme="minorHAnsi" w:hAnsiTheme="minorHAnsi" w:cstheme="minorHAnsi"/>
          <w:sz w:val="24"/>
          <w:szCs w:val="24"/>
        </w:rPr>
        <w:t>;</w:t>
      </w:r>
    </w:p>
    <w:p w14:paraId="7DE76F94" w14:textId="77777777" w:rsidR="00D20373" w:rsidRPr="00801D95" w:rsidRDefault="00D20373" w:rsidP="00671D37">
      <w:pPr>
        <w:pStyle w:val="Akapitzlist"/>
        <w:numPr>
          <w:ilvl w:val="0"/>
          <w:numId w:val="16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1D95">
        <w:rPr>
          <w:rFonts w:asciiTheme="minorHAnsi" w:hAnsiTheme="minorHAnsi" w:cstheme="minorHAnsi"/>
          <w:sz w:val="24"/>
          <w:szCs w:val="24"/>
        </w:rPr>
        <w:t xml:space="preserve">Krajowy program </w:t>
      </w:r>
      <w:proofErr w:type="spellStart"/>
      <w:r w:rsidRPr="00801D95">
        <w:rPr>
          <w:rFonts w:asciiTheme="minorHAnsi" w:hAnsiTheme="minorHAnsi" w:cstheme="minorHAnsi"/>
          <w:sz w:val="24"/>
          <w:szCs w:val="24"/>
        </w:rPr>
        <w:t>renaturyzacji</w:t>
      </w:r>
      <w:proofErr w:type="spellEnd"/>
      <w:r w:rsidRPr="00801D95">
        <w:rPr>
          <w:rFonts w:asciiTheme="minorHAnsi" w:hAnsiTheme="minorHAnsi" w:cstheme="minorHAnsi"/>
          <w:sz w:val="24"/>
          <w:szCs w:val="24"/>
        </w:rPr>
        <w:t xml:space="preserve"> wód powierzchniowych;</w:t>
      </w:r>
    </w:p>
    <w:p w14:paraId="32B074C1" w14:textId="79E1581D" w:rsidR="00D20373" w:rsidRPr="00801D95" w:rsidRDefault="00D20373" w:rsidP="00671D37">
      <w:pPr>
        <w:pStyle w:val="Akapitzlist"/>
        <w:numPr>
          <w:ilvl w:val="0"/>
          <w:numId w:val="16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1D95">
        <w:rPr>
          <w:rFonts w:asciiTheme="minorHAnsi" w:hAnsiTheme="minorHAnsi" w:cstheme="minorHAnsi"/>
          <w:sz w:val="24"/>
          <w:szCs w:val="24"/>
        </w:rPr>
        <w:lastRenderedPageBreak/>
        <w:t>Krajowy program zwi</w:t>
      </w:r>
      <w:r w:rsidRPr="00801D95">
        <w:rPr>
          <w:rFonts w:asciiTheme="minorHAnsi" w:hAnsiTheme="minorHAnsi" w:cstheme="minorHAnsi" w:hint="eastAsia"/>
          <w:sz w:val="24"/>
          <w:szCs w:val="24"/>
        </w:rPr>
        <w:t>ę</w:t>
      </w:r>
      <w:r w:rsidRPr="00801D95">
        <w:rPr>
          <w:rFonts w:asciiTheme="minorHAnsi" w:hAnsiTheme="minorHAnsi" w:cstheme="minorHAnsi"/>
          <w:sz w:val="24"/>
          <w:szCs w:val="24"/>
        </w:rPr>
        <w:t>kszania lesisto</w:t>
      </w:r>
      <w:r w:rsidRPr="00801D95">
        <w:rPr>
          <w:rFonts w:asciiTheme="minorHAnsi" w:hAnsiTheme="minorHAnsi" w:cstheme="minorHAnsi" w:hint="eastAsia"/>
          <w:sz w:val="24"/>
          <w:szCs w:val="24"/>
        </w:rPr>
        <w:t>ś</w:t>
      </w:r>
      <w:r w:rsidRPr="00801D95">
        <w:rPr>
          <w:rFonts w:asciiTheme="minorHAnsi" w:hAnsiTheme="minorHAnsi" w:cstheme="minorHAnsi"/>
          <w:sz w:val="24"/>
          <w:szCs w:val="24"/>
        </w:rPr>
        <w:t>ci/Aktualizacja Krajowego programu zwiększania lesistości 2014;</w:t>
      </w:r>
    </w:p>
    <w:p w14:paraId="1D9A8CF6" w14:textId="77777777" w:rsidR="00D20373" w:rsidRPr="00801D95" w:rsidRDefault="00D20373" w:rsidP="00671D37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426"/>
        </w:tabs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01D95">
        <w:rPr>
          <w:rFonts w:asciiTheme="minorHAnsi" w:hAnsiTheme="minorHAnsi" w:cstheme="minorHAnsi"/>
          <w:sz w:val="24"/>
          <w:szCs w:val="24"/>
        </w:rPr>
        <w:t xml:space="preserve">Zalesianie gruntów rolnych i nieużytków – Poradnik -Piotr </w:t>
      </w:r>
      <w:proofErr w:type="spellStart"/>
      <w:r w:rsidRPr="00801D95">
        <w:rPr>
          <w:rFonts w:asciiTheme="minorHAnsi" w:hAnsiTheme="minorHAnsi" w:cstheme="minorHAnsi"/>
          <w:sz w:val="24"/>
          <w:szCs w:val="24"/>
        </w:rPr>
        <w:t>Skolud</w:t>
      </w:r>
      <w:proofErr w:type="spellEnd"/>
      <w:r w:rsidRPr="00801D95">
        <w:rPr>
          <w:rFonts w:asciiTheme="minorHAnsi" w:hAnsiTheme="minorHAnsi" w:cstheme="minorHAnsi"/>
          <w:sz w:val="24"/>
          <w:szCs w:val="24"/>
        </w:rPr>
        <w:t xml:space="preserve"> - Centrum Informacyjne Lasów Państwowych;</w:t>
      </w:r>
    </w:p>
    <w:p w14:paraId="4CB6AB89" w14:textId="044E08E4" w:rsidR="004C04B6" w:rsidRDefault="004C04B6" w:rsidP="004C04B6">
      <w:pPr>
        <w:pStyle w:val="Akapitzlist"/>
        <w:numPr>
          <w:ilvl w:val="0"/>
          <w:numId w:val="16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04B6">
        <w:rPr>
          <w:rFonts w:asciiTheme="minorHAnsi" w:hAnsiTheme="minorHAnsi" w:cstheme="minorHAnsi"/>
          <w:sz w:val="24"/>
          <w:szCs w:val="24"/>
        </w:rPr>
        <w:t>Opracowanie planów adaptacji do zmian klimatu w 44 miastach powyżej 100 tys. mieszkańców</w:t>
      </w:r>
      <w:r>
        <w:rPr>
          <w:rFonts w:asciiTheme="minorHAnsi" w:hAnsiTheme="minorHAnsi" w:cstheme="minorHAnsi"/>
          <w:sz w:val="24"/>
          <w:szCs w:val="24"/>
        </w:rPr>
        <w:t xml:space="preserve"> - projekt Ministerstwa </w:t>
      </w:r>
      <w:r w:rsidR="00671D37" w:rsidRPr="00671D37">
        <w:rPr>
          <w:rFonts w:asciiTheme="minorHAnsi" w:hAnsiTheme="minorHAnsi" w:cstheme="minorHAnsi"/>
          <w:sz w:val="24"/>
          <w:szCs w:val="24"/>
        </w:rPr>
        <w:t>Ś</w:t>
      </w:r>
      <w:r>
        <w:rPr>
          <w:rFonts w:asciiTheme="minorHAnsi" w:hAnsiTheme="minorHAnsi" w:cstheme="minorHAnsi"/>
          <w:sz w:val="24"/>
          <w:szCs w:val="24"/>
        </w:rPr>
        <w:t>rodowiska;</w:t>
      </w:r>
    </w:p>
    <w:p w14:paraId="10421DAF" w14:textId="4D4A5C09" w:rsidR="00CC0A21" w:rsidRPr="004C04B6" w:rsidRDefault="004C04B6" w:rsidP="004C04B6">
      <w:pPr>
        <w:pStyle w:val="Akapitzlist"/>
        <w:numPr>
          <w:ilvl w:val="0"/>
          <w:numId w:val="16"/>
        </w:num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04B6">
        <w:rPr>
          <w:rFonts w:asciiTheme="minorHAnsi" w:hAnsiTheme="minorHAnsi" w:cstheme="minorHAnsi"/>
          <w:sz w:val="24"/>
          <w:szCs w:val="24"/>
        </w:rPr>
        <w:t>Kodeks Dobrej Praktyki Rolniczej – Ministerstwo Rolnictwa i Rozwoju Wsi Ministerstwa Środowiska, 2004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11F4E02" w14:textId="77777777" w:rsidR="00314E13" w:rsidRPr="00D661E6" w:rsidRDefault="00314E13" w:rsidP="00D661E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1E6">
        <w:rPr>
          <w:rFonts w:asciiTheme="minorHAnsi" w:hAnsiTheme="minorHAnsi" w:cstheme="minorHAnsi"/>
          <w:sz w:val="24"/>
          <w:szCs w:val="24"/>
          <w:u w:val="single"/>
        </w:rPr>
        <w:t>Cel główny:</w:t>
      </w:r>
      <w:r w:rsidRPr="00D661E6">
        <w:rPr>
          <w:rFonts w:asciiTheme="minorHAnsi" w:hAnsiTheme="minorHAnsi" w:cstheme="minorHAnsi"/>
          <w:sz w:val="24"/>
          <w:szCs w:val="24"/>
        </w:rPr>
        <w:t xml:space="preserve"> Zapewnienie ochrony i zwiększania naturalnej retencji oraz przywracania naturalnych warunków przepływu. </w:t>
      </w:r>
    </w:p>
    <w:p w14:paraId="3E6EF0F9" w14:textId="37A3FC30" w:rsidR="00314E13" w:rsidRPr="00D661E6" w:rsidRDefault="00314E13" w:rsidP="00D661E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1E6">
        <w:rPr>
          <w:rFonts w:asciiTheme="minorHAnsi" w:hAnsiTheme="minorHAnsi" w:cstheme="minorHAnsi"/>
          <w:sz w:val="24"/>
          <w:szCs w:val="24"/>
          <w:u w:val="single"/>
        </w:rPr>
        <w:t>Cel szczegółowy:</w:t>
      </w:r>
      <w:r w:rsidRPr="00D661E6">
        <w:rPr>
          <w:rFonts w:asciiTheme="minorHAnsi" w:hAnsiTheme="minorHAnsi" w:cstheme="minorHAnsi"/>
          <w:sz w:val="24"/>
          <w:szCs w:val="24"/>
        </w:rPr>
        <w:t xml:space="preserve"> </w:t>
      </w:r>
      <w:r w:rsidR="008E1D1D">
        <w:rPr>
          <w:rFonts w:asciiTheme="minorHAnsi" w:hAnsiTheme="minorHAnsi" w:cstheme="minorHAnsi"/>
          <w:sz w:val="24"/>
          <w:szCs w:val="24"/>
        </w:rPr>
        <w:t>Z</w:t>
      </w:r>
      <w:r w:rsidRPr="00D661E6">
        <w:rPr>
          <w:rFonts w:asciiTheme="minorHAnsi" w:hAnsiTheme="minorHAnsi" w:cstheme="minorHAnsi"/>
          <w:sz w:val="24"/>
          <w:szCs w:val="24"/>
        </w:rPr>
        <w:t>większanie naturalnej retencji oraz przywracania naturalnych warunków przepływu w obszarach poza granicami administracyjnych miast, w granicach administracyjnych miast oraz na terenach zurbanizowanych, a także przywracanie naturalnych parametrów morfologicznych rzek oraz ekosystemów dolinowych.</w:t>
      </w:r>
    </w:p>
    <w:p w14:paraId="470C6C20" w14:textId="77777777" w:rsidR="00D661E6" w:rsidRDefault="00D661E6" w:rsidP="00D661E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1CBE5F" w14:textId="0A76E6D0" w:rsidR="00314E13" w:rsidRPr="00D661E6" w:rsidRDefault="00314E13" w:rsidP="00B913E6">
      <w:p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661E6">
        <w:rPr>
          <w:rFonts w:asciiTheme="minorHAnsi" w:hAnsiTheme="minorHAnsi" w:cstheme="minorHAnsi"/>
          <w:sz w:val="24"/>
          <w:szCs w:val="24"/>
        </w:rPr>
        <w:t xml:space="preserve">Wykonawca przygotuje opracowanie zawierające listy potencjalnych wskazań lokalizacyjnych </w:t>
      </w:r>
      <w:r w:rsidR="00B913E6" w:rsidRPr="00D661E6">
        <w:rPr>
          <w:rFonts w:asciiTheme="minorHAnsi" w:hAnsiTheme="minorHAnsi" w:cstheme="minorHAnsi"/>
          <w:sz w:val="24"/>
          <w:szCs w:val="24"/>
        </w:rPr>
        <w:t>obszarów priorytetowych o największym potencjale retencyjnym</w:t>
      </w:r>
      <w:r w:rsidR="00B913E6">
        <w:rPr>
          <w:rFonts w:asciiTheme="minorHAnsi" w:hAnsiTheme="minorHAnsi" w:cstheme="minorHAnsi"/>
          <w:sz w:val="24"/>
          <w:szCs w:val="24"/>
        </w:rPr>
        <w:t>,</w:t>
      </w:r>
      <w:r w:rsidR="00B913E6" w:rsidRPr="00D661E6">
        <w:rPr>
          <w:rFonts w:asciiTheme="minorHAnsi" w:hAnsiTheme="minorHAnsi" w:cstheme="minorHAnsi"/>
          <w:sz w:val="24"/>
          <w:szCs w:val="24"/>
        </w:rPr>
        <w:t xml:space="preserve"> </w:t>
      </w:r>
      <w:r w:rsidRPr="00D661E6">
        <w:rPr>
          <w:rFonts w:asciiTheme="minorHAnsi" w:hAnsiTheme="minorHAnsi" w:cstheme="minorHAnsi"/>
          <w:sz w:val="24"/>
          <w:szCs w:val="24"/>
        </w:rPr>
        <w:t xml:space="preserve">umożliwiających realizację działań mających na celu: </w:t>
      </w:r>
    </w:p>
    <w:p w14:paraId="21C012B0" w14:textId="26EA86B4" w:rsidR="00314E13" w:rsidRPr="00D661E6" w:rsidRDefault="00314E13" w:rsidP="00D431E1">
      <w:pPr>
        <w:pStyle w:val="Akapitzlist"/>
        <w:numPr>
          <w:ilvl w:val="0"/>
          <w:numId w:val="10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D661E6">
        <w:rPr>
          <w:rFonts w:asciiTheme="minorHAnsi" w:hAnsiTheme="minorHAnsi" w:cstheme="minorHAnsi"/>
          <w:sz w:val="24"/>
          <w:szCs w:val="24"/>
        </w:rPr>
        <w:t>zwiększenie naturalnej retencji oraz przywracanie naturalnych warunków przepływu w obszarach poza granicami administracyjnymi miast</w:t>
      </w:r>
      <w:r w:rsidR="00C514C4">
        <w:rPr>
          <w:rFonts w:asciiTheme="minorHAnsi" w:hAnsiTheme="minorHAnsi" w:cstheme="minorHAnsi"/>
          <w:sz w:val="24"/>
          <w:szCs w:val="24"/>
        </w:rPr>
        <w:t xml:space="preserve"> i</w:t>
      </w:r>
      <w:r w:rsidRPr="00D661E6">
        <w:rPr>
          <w:rFonts w:asciiTheme="minorHAnsi" w:hAnsiTheme="minorHAnsi" w:cstheme="minorHAnsi"/>
          <w:sz w:val="24"/>
          <w:szCs w:val="24"/>
        </w:rPr>
        <w:t>w granicach administracyjnych miast (na terenach zurbanizowanych oraz niezurbanizowanych),</w:t>
      </w:r>
    </w:p>
    <w:p w14:paraId="6099AB0C" w14:textId="77777777" w:rsidR="00314E13" w:rsidRPr="00D661E6" w:rsidRDefault="00314E13" w:rsidP="00D431E1">
      <w:pPr>
        <w:pStyle w:val="Akapitzlist"/>
        <w:numPr>
          <w:ilvl w:val="0"/>
          <w:numId w:val="10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D661E6">
        <w:rPr>
          <w:rFonts w:asciiTheme="minorHAnsi" w:hAnsiTheme="minorHAnsi" w:cstheme="minorHAnsi"/>
          <w:sz w:val="24"/>
          <w:szCs w:val="24"/>
        </w:rPr>
        <w:t>przywracanie naturalnych parametrów morfologicznych rzek oraz ekosystemów dolinowych.</w:t>
      </w:r>
    </w:p>
    <w:p w14:paraId="0243E5A5" w14:textId="77777777" w:rsidR="00314E13" w:rsidRPr="00D661E6" w:rsidRDefault="00314E13" w:rsidP="00D431E1">
      <w:pPr>
        <w:pStyle w:val="Akapitzlist"/>
        <w:numPr>
          <w:ilvl w:val="0"/>
          <w:numId w:val="10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D661E6">
        <w:rPr>
          <w:rFonts w:asciiTheme="minorHAnsi" w:hAnsiTheme="minorHAnsi" w:cstheme="minorHAnsi"/>
          <w:sz w:val="24"/>
          <w:szCs w:val="24"/>
        </w:rPr>
        <w:t xml:space="preserve">zwiększanie retencji </w:t>
      </w:r>
      <w:proofErr w:type="spellStart"/>
      <w:r w:rsidRPr="00D661E6">
        <w:rPr>
          <w:rFonts w:asciiTheme="minorHAnsi" w:hAnsiTheme="minorHAnsi" w:cstheme="minorHAnsi"/>
          <w:sz w:val="24"/>
          <w:szCs w:val="24"/>
        </w:rPr>
        <w:t>zlewniowej</w:t>
      </w:r>
      <w:proofErr w:type="spellEnd"/>
      <w:r w:rsidRPr="00D661E6">
        <w:rPr>
          <w:rFonts w:asciiTheme="minorHAnsi" w:hAnsiTheme="minorHAnsi" w:cstheme="minorHAnsi"/>
          <w:sz w:val="24"/>
          <w:szCs w:val="24"/>
        </w:rPr>
        <w:t xml:space="preserve"> przez zalesienia,</w:t>
      </w:r>
    </w:p>
    <w:p w14:paraId="01CDAF35" w14:textId="0E3E7565" w:rsidR="00314E13" w:rsidRPr="00D661E6" w:rsidRDefault="00314E13" w:rsidP="00D431E1">
      <w:pPr>
        <w:pStyle w:val="Akapitzlist"/>
        <w:numPr>
          <w:ilvl w:val="0"/>
          <w:numId w:val="10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D661E6">
        <w:rPr>
          <w:rFonts w:asciiTheme="minorHAnsi" w:hAnsiTheme="minorHAnsi" w:cstheme="minorHAnsi"/>
          <w:sz w:val="24"/>
          <w:szCs w:val="24"/>
        </w:rPr>
        <w:t xml:space="preserve">wyłączanie gruntów z produkcji rolnej oraz odstąpienia od intensywnej gospodarki rolnej na terenach zagrożenia powodziowego, wprowadzanie upraw lub </w:t>
      </w:r>
      <w:proofErr w:type="spellStart"/>
      <w:r w:rsidRPr="00D661E6">
        <w:rPr>
          <w:rFonts w:asciiTheme="minorHAnsi" w:hAnsiTheme="minorHAnsi" w:cstheme="minorHAnsi"/>
          <w:sz w:val="24"/>
          <w:szCs w:val="24"/>
        </w:rPr>
        <w:t>nasadzeń</w:t>
      </w:r>
      <w:proofErr w:type="spellEnd"/>
      <w:r w:rsidRPr="00D661E6">
        <w:rPr>
          <w:rFonts w:asciiTheme="minorHAnsi" w:hAnsiTheme="minorHAnsi" w:cstheme="minorHAnsi"/>
          <w:sz w:val="24"/>
          <w:szCs w:val="24"/>
        </w:rPr>
        <w:t xml:space="preserve"> korzystnych z punktu widzenia realizacji celów zarządzania ryzykiem powodziowym oraz likwidację upraw lub </w:t>
      </w:r>
      <w:proofErr w:type="spellStart"/>
      <w:r w:rsidRPr="00D661E6">
        <w:rPr>
          <w:rFonts w:asciiTheme="minorHAnsi" w:hAnsiTheme="minorHAnsi" w:cstheme="minorHAnsi"/>
          <w:sz w:val="24"/>
          <w:szCs w:val="24"/>
        </w:rPr>
        <w:t>nasadzeń</w:t>
      </w:r>
      <w:proofErr w:type="spellEnd"/>
      <w:r w:rsidRPr="00D661E6">
        <w:rPr>
          <w:rFonts w:asciiTheme="minorHAnsi" w:hAnsiTheme="minorHAnsi" w:cstheme="minorHAnsi"/>
          <w:sz w:val="24"/>
          <w:szCs w:val="24"/>
        </w:rPr>
        <w:t xml:space="preserve"> niekorzystnych z punktu widzenia realizacji wskazanych celów zarządzania ryzykiem powodziowym.</w:t>
      </w:r>
    </w:p>
    <w:p w14:paraId="4AC72393" w14:textId="77777777" w:rsidR="00314E13" w:rsidRDefault="00314E13" w:rsidP="00314E13">
      <w:pPr>
        <w:pStyle w:val="Akapitzlist"/>
        <w:spacing w:line="276" w:lineRule="auto"/>
        <w:ind w:left="360"/>
        <w:jc w:val="both"/>
        <w:rPr>
          <w:rFonts w:asciiTheme="minorHAnsi" w:hAnsiTheme="minorHAnsi" w:cstheme="minorBidi"/>
          <w:sz w:val="24"/>
          <w:szCs w:val="24"/>
        </w:rPr>
      </w:pPr>
    </w:p>
    <w:p w14:paraId="509D8C3F" w14:textId="14DD68C5" w:rsidR="00314E13" w:rsidRPr="00D661E6" w:rsidRDefault="00314E13" w:rsidP="00314E13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661E6">
        <w:rPr>
          <w:rFonts w:asciiTheme="minorHAnsi" w:hAnsiTheme="minorHAnsi" w:cstheme="minorHAnsi"/>
          <w:sz w:val="24"/>
          <w:szCs w:val="24"/>
        </w:rPr>
        <w:t>Lista potencjalnych wskazań lokalizacyjnych powinna być opracowana w taki sposób</w:t>
      </w:r>
      <w:r w:rsidR="009062BB">
        <w:rPr>
          <w:rFonts w:asciiTheme="minorHAnsi" w:hAnsiTheme="minorHAnsi" w:cstheme="minorHAnsi"/>
          <w:sz w:val="24"/>
          <w:szCs w:val="24"/>
        </w:rPr>
        <w:t>,</w:t>
      </w:r>
      <w:r w:rsidRPr="00D661E6">
        <w:rPr>
          <w:rFonts w:asciiTheme="minorHAnsi" w:hAnsiTheme="minorHAnsi" w:cstheme="minorHAnsi"/>
          <w:sz w:val="24"/>
          <w:szCs w:val="24"/>
        </w:rPr>
        <w:t xml:space="preserve"> aby mogła być przedmiotem dalszych prac analitycznych – podejmowanych przez właściwe organy gospodarki wodnej w zakresie wdrażania programów oraz indywidualnych przedsięwzięć. </w:t>
      </w:r>
      <w:r w:rsidRPr="00D661E6">
        <w:rPr>
          <w:rFonts w:asciiTheme="minorHAnsi" w:eastAsiaTheme="minorHAnsi" w:hAnsiTheme="minorHAnsi" w:cstheme="minorHAnsi"/>
          <w:sz w:val="24"/>
          <w:szCs w:val="24"/>
        </w:rPr>
        <w:t>Wskazania lokalizacyjne zostały oprac</w:t>
      </w:r>
      <w:r w:rsidR="004C04B6">
        <w:rPr>
          <w:rFonts w:asciiTheme="minorHAnsi" w:eastAsiaTheme="minorHAnsi" w:hAnsiTheme="minorHAnsi" w:cstheme="minorHAnsi"/>
          <w:sz w:val="24"/>
          <w:szCs w:val="24"/>
        </w:rPr>
        <w:t>owane w ramach PZRP poglądowo i </w:t>
      </w:r>
      <w:r w:rsidRPr="00D661E6">
        <w:rPr>
          <w:rFonts w:asciiTheme="minorHAnsi" w:eastAsiaTheme="minorHAnsi" w:hAnsiTheme="minorHAnsi" w:cstheme="minorHAnsi"/>
          <w:sz w:val="24"/>
          <w:szCs w:val="24"/>
        </w:rPr>
        <w:t>należy je doprecyzować na poziomie poszczególnych zlewni planistycznych poprzez wykonanie szczegółowych wskazań.</w:t>
      </w:r>
    </w:p>
    <w:p w14:paraId="66C62FAC" w14:textId="77777777" w:rsidR="00314E13" w:rsidRDefault="00314E13" w:rsidP="00314E13">
      <w:pPr>
        <w:jc w:val="both"/>
        <w:rPr>
          <w:rFonts w:asciiTheme="minorHAnsi" w:eastAsiaTheme="minorHAnsi" w:hAnsiTheme="minorHAnsi"/>
          <w:b/>
          <w:sz w:val="24"/>
          <w:szCs w:val="24"/>
        </w:rPr>
      </w:pPr>
    </w:p>
    <w:p w14:paraId="37377D14" w14:textId="76A1530F" w:rsidR="00314E13" w:rsidRPr="00714D15" w:rsidRDefault="00F8771B" w:rsidP="00314E13">
      <w:pPr>
        <w:jc w:val="both"/>
        <w:rPr>
          <w:rFonts w:asciiTheme="minorHAnsi" w:eastAsiaTheme="minorHAnsi" w:hAnsiTheme="minorHAnsi"/>
          <w:sz w:val="24"/>
          <w:szCs w:val="24"/>
          <w:u w:val="single"/>
        </w:rPr>
      </w:pPr>
      <w:r>
        <w:rPr>
          <w:rFonts w:asciiTheme="minorHAnsi" w:eastAsiaTheme="minorHAnsi" w:hAnsiTheme="minorHAnsi"/>
          <w:sz w:val="24"/>
          <w:szCs w:val="24"/>
          <w:u w:val="single"/>
        </w:rPr>
        <w:t>Planowane jest wykorzystanie</w:t>
      </w:r>
      <w:r w:rsidR="00F5594B">
        <w:rPr>
          <w:rFonts w:asciiTheme="minorHAnsi" w:eastAsiaTheme="minorHAnsi" w:hAnsiTheme="minorHAnsi"/>
          <w:sz w:val="24"/>
          <w:szCs w:val="24"/>
          <w:u w:val="single"/>
        </w:rPr>
        <w:t xml:space="preserve"> otrzymanych wyników </w:t>
      </w:r>
      <w:r w:rsidR="00513A04">
        <w:rPr>
          <w:rFonts w:asciiTheme="minorHAnsi" w:eastAsiaTheme="minorHAnsi" w:hAnsiTheme="minorHAnsi"/>
          <w:sz w:val="24"/>
          <w:szCs w:val="24"/>
          <w:u w:val="single"/>
        </w:rPr>
        <w:t>przez Wykonawcę</w:t>
      </w:r>
      <w:r w:rsidR="00314E13" w:rsidRPr="00714D15">
        <w:rPr>
          <w:rFonts w:asciiTheme="minorHAnsi" w:eastAsiaTheme="minorHAnsi" w:hAnsiTheme="minorHAnsi"/>
          <w:sz w:val="24"/>
          <w:szCs w:val="24"/>
          <w:u w:val="single"/>
        </w:rPr>
        <w:t xml:space="preserve"> aktualizacji Planów zarządzania ryzykiem powodziowym dla obszarów dorzeczy. </w:t>
      </w:r>
    </w:p>
    <w:p w14:paraId="23D5AF6D" w14:textId="77777777" w:rsidR="00314E13" w:rsidRDefault="00314E13" w:rsidP="003E545C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042F5A0" w14:textId="2D0E1027" w:rsidR="00314E13" w:rsidRDefault="00314E13" w:rsidP="00314E1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ramach zadania należy wykonać:</w:t>
      </w:r>
    </w:p>
    <w:p w14:paraId="308D838E" w14:textId="6D457E71" w:rsidR="008E3573" w:rsidRPr="00C4372E" w:rsidRDefault="008E3573" w:rsidP="00C4372E">
      <w:pPr>
        <w:spacing w:line="276" w:lineRule="auto"/>
        <w:ind w:left="708"/>
        <w:jc w:val="both"/>
        <w:rPr>
          <w:rFonts w:asciiTheme="minorHAnsi" w:eastAsia="Batang" w:hAnsiTheme="minorHAnsi" w:cstheme="minorHAnsi"/>
          <w:sz w:val="24"/>
          <w:szCs w:val="24"/>
          <w:lang w:eastAsia="zh-CN"/>
        </w:rPr>
      </w:pPr>
      <w:r w:rsidRPr="00C4372E">
        <w:rPr>
          <w:rFonts w:asciiTheme="minorHAnsi" w:eastAsia="Batang" w:hAnsiTheme="minorHAnsi" w:cstheme="minorHAnsi"/>
          <w:sz w:val="24"/>
          <w:szCs w:val="24"/>
          <w:lang w:eastAsia="zh-CN"/>
        </w:rPr>
        <w:t>2.1 Opracowanie metodyki wyznaczania potencjalnych wskazań lokalizacyjnych</w:t>
      </w:r>
    </w:p>
    <w:p w14:paraId="5A33E230" w14:textId="1E1095EF" w:rsidR="008E3573" w:rsidRPr="00C4372E" w:rsidRDefault="008E3573" w:rsidP="00C4372E">
      <w:pPr>
        <w:spacing w:line="276" w:lineRule="auto"/>
        <w:ind w:left="708"/>
        <w:jc w:val="both"/>
        <w:rPr>
          <w:rFonts w:asciiTheme="minorHAnsi" w:eastAsia="Batang" w:hAnsiTheme="minorHAnsi" w:cstheme="minorHAnsi"/>
          <w:sz w:val="24"/>
          <w:szCs w:val="24"/>
          <w:lang w:eastAsia="zh-CN"/>
        </w:rPr>
      </w:pPr>
      <w:r w:rsidRPr="00C4372E">
        <w:rPr>
          <w:rFonts w:asciiTheme="minorHAnsi" w:eastAsia="Batang" w:hAnsiTheme="minorHAnsi" w:cstheme="minorHAnsi"/>
          <w:sz w:val="24"/>
          <w:szCs w:val="24"/>
          <w:lang w:eastAsia="zh-CN"/>
        </w:rPr>
        <w:lastRenderedPageBreak/>
        <w:t>2.2 Przeprowadzenie analiz lokalizacyjnych potencjalnych miejsc na poziomie obszarów problemowych</w:t>
      </w:r>
    </w:p>
    <w:p w14:paraId="06815B91" w14:textId="44AF43AC" w:rsidR="008E3573" w:rsidRPr="00C4372E" w:rsidRDefault="008E3573" w:rsidP="00C4372E">
      <w:pPr>
        <w:spacing w:line="276" w:lineRule="auto"/>
        <w:ind w:left="708"/>
        <w:jc w:val="both"/>
        <w:rPr>
          <w:rFonts w:asciiTheme="minorHAnsi" w:eastAsia="Batang" w:hAnsiTheme="minorHAnsi" w:cstheme="minorHAnsi"/>
          <w:sz w:val="24"/>
          <w:szCs w:val="24"/>
          <w:lang w:eastAsia="zh-CN"/>
        </w:rPr>
      </w:pPr>
      <w:r w:rsidRPr="00C4372E">
        <w:rPr>
          <w:rFonts w:asciiTheme="minorHAnsi" w:eastAsia="Batang" w:hAnsiTheme="minorHAnsi" w:cstheme="minorHAnsi"/>
          <w:sz w:val="24"/>
          <w:szCs w:val="24"/>
          <w:lang w:eastAsia="zh-CN"/>
        </w:rPr>
        <w:t>2.3 Opracowanie listy potencjalnych wskazań lokalizacyjnych w</w:t>
      </w:r>
      <w:r w:rsidR="00A220E1">
        <w:rPr>
          <w:rFonts w:asciiTheme="minorHAnsi" w:eastAsia="Batang" w:hAnsiTheme="minorHAnsi" w:cstheme="minorHAnsi"/>
          <w:sz w:val="24"/>
          <w:szCs w:val="24"/>
          <w:lang w:eastAsia="zh-CN"/>
        </w:rPr>
        <w:t xml:space="preserve"> </w:t>
      </w:r>
      <w:r w:rsidRPr="00C4372E">
        <w:rPr>
          <w:rFonts w:asciiTheme="minorHAnsi" w:eastAsia="Batang" w:hAnsiTheme="minorHAnsi" w:cstheme="minorHAnsi"/>
          <w:sz w:val="24"/>
          <w:szCs w:val="24"/>
          <w:lang w:eastAsia="zh-CN"/>
        </w:rPr>
        <w:t>celu zapewnienia ochrony i zwiększania naturalnej retencji, przywracania naturalnych warunków przepływu, naturalnych parametrów morfologicznych rzek oraz ekosystemów dolinowych</w:t>
      </w:r>
    </w:p>
    <w:p w14:paraId="6FC3A976" w14:textId="77777777" w:rsidR="00C6552A" w:rsidRPr="003E545C" w:rsidRDefault="00C6552A" w:rsidP="003E545C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DE6F9C2" w14:textId="042D4EBB" w:rsidR="00105C20" w:rsidRDefault="003977DD" w:rsidP="003E545C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545C">
        <w:rPr>
          <w:rFonts w:asciiTheme="minorHAnsi" w:hAnsiTheme="minorHAnsi" w:cstheme="minorHAnsi"/>
          <w:b/>
          <w:sz w:val="24"/>
          <w:szCs w:val="24"/>
        </w:rPr>
        <w:t>ZADANIE 3</w:t>
      </w:r>
      <w:r w:rsidR="00A220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C0A21" w:rsidRPr="003E545C">
        <w:rPr>
          <w:rFonts w:asciiTheme="minorHAnsi" w:hAnsiTheme="minorHAnsi" w:cstheme="minorHAnsi"/>
          <w:b/>
          <w:sz w:val="24"/>
          <w:szCs w:val="24"/>
        </w:rPr>
        <w:t>Opracowani</w:t>
      </w:r>
      <w:r w:rsidR="005E13B0">
        <w:rPr>
          <w:rFonts w:asciiTheme="minorHAnsi" w:hAnsiTheme="minorHAnsi" w:cstheme="minorHAnsi"/>
          <w:b/>
          <w:sz w:val="24"/>
          <w:szCs w:val="24"/>
        </w:rPr>
        <w:t>e</w:t>
      </w:r>
      <w:r w:rsidR="00CC0A21" w:rsidRPr="003E545C">
        <w:rPr>
          <w:rFonts w:asciiTheme="minorHAnsi" w:hAnsiTheme="minorHAnsi" w:cstheme="minorHAnsi"/>
          <w:b/>
          <w:sz w:val="24"/>
          <w:szCs w:val="24"/>
        </w:rPr>
        <w:t xml:space="preserve"> przygotowujące rozwiązania prawne, kontrolne oraz inwestycyjne na bazie </w:t>
      </w:r>
      <w:r w:rsidR="00563BF0">
        <w:rPr>
          <w:rFonts w:asciiTheme="minorHAnsi" w:hAnsiTheme="minorHAnsi" w:cstheme="minorHAnsi"/>
          <w:b/>
          <w:sz w:val="24"/>
          <w:szCs w:val="24"/>
        </w:rPr>
        <w:t>„W</w:t>
      </w:r>
      <w:r w:rsidR="00CC0A21" w:rsidRPr="003E545C">
        <w:rPr>
          <w:rFonts w:asciiTheme="minorHAnsi" w:hAnsiTheme="minorHAnsi" w:cstheme="minorHAnsi"/>
          <w:b/>
          <w:sz w:val="24"/>
          <w:szCs w:val="24"/>
        </w:rPr>
        <w:t>ytycznych w zakresie lokalizacyjnych i technicznych aspektów zabudowy na obszarach zagrożenia powodziowego</w:t>
      </w:r>
      <w:r w:rsidR="00105C20">
        <w:rPr>
          <w:rFonts w:asciiTheme="minorHAnsi" w:hAnsiTheme="minorHAnsi" w:cstheme="minorHAnsi"/>
          <w:b/>
          <w:sz w:val="24"/>
          <w:szCs w:val="24"/>
        </w:rPr>
        <w:t>”.</w:t>
      </w:r>
    </w:p>
    <w:p w14:paraId="098236DF" w14:textId="77777777" w:rsidR="00D661E6" w:rsidRDefault="00D661E6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BB4201" w14:textId="665BAEA9" w:rsidR="00CC0A21" w:rsidRPr="00D661E6" w:rsidRDefault="00105C20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1E6">
        <w:rPr>
          <w:rFonts w:asciiTheme="minorHAnsi" w:hAnsiTheme="minorHAnsi" w:cstheme="minorHAnsi"/>
          <w:sz w:val="24"/>
          <w:szCs w:val="24"/>
        </w:rPr>
        <w:t xml:space="preserve">Zadanie związane jest z </w:t>
      </w:r>
      <w:r w:rsidR="00563BF0" w:rsidRPr="00D661E6">
        <w:rPr>
          <w:rFonts w:asciiTheme="minorHAnsi" w:hAnsiTheme="minorHAnsi" w:cstheme="minorHAnsi"/>
          <w:sz w:val="24"/>
          <w:szCs w:val="24"/>
        </w:rPr>
        <w:t>racjonaln</w:t>
      </w:r>
      <w:r w:rsidRPr="00D661E6">
        <w:rPr>
          <w:rFonts w:asciiTheme="minorHAnsi" w:hAnsiTheme="minorHAnsi" w:cstheme="minorHAnsi"/>
          <w:sz w:val="24"/>
          <w:szCs w:val="24"/>
        </w:rPr>
        <w:t>ym</w:t>
      </w:r>
      <w:r w:rsidR="00563BF0" w:rsidRPr="00D661E6">
        <w:rPr>
          <w:rFonts w:asciiTheme="minorHAnsi" w:hAnsiTheme="minorHAnsi" w:cstheme="minorHAnsi"/>
          <w:sz w:val="24"/>
          <w:szCs w:val="24"/>
        </w:rPr>
        <w:t xml:space="preserve"> </w:t>
      </w:r>
      <w:r w:rsidRPr="00D661E6">
        <w:rPr>
          <w:rFonts w:asciiTheme="minorHAnsi" w:hAnsiTheme="minorHAnsi" w:cstheme="minorHAnsi"/>
          <w:sz w:val="24"/>
          <w:szCs w:val="24"/>
        </w:rPr>
        <w:t xml:space="preserve">gospodarowaniem </w:t>
      </w:r>
      <w:r w:rsidR="00563BF0" w:rsidRPr="00D661E6">
        <w:rPr>
          <w:rFonts w:asciiTheme="minorHAnsi" w:hAnsiTheme="minorHAnsi" w:cstheme="minorHAnsi"/>
          <w:sz w:val="24"/>
          <w:szCs w:val="24"/>
        </w:rPr>
        <w:t>obszarami zagrożenia powodziowego.</w:t>
      </w:r>
    </w:p>
    <w:p w14:paraId="7074D802" w14:textId="77777777" w:rsidR="0056634C" w:rsidRDefault="0056634C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8FC9E0" w14:textId="77777777" w:rsidR="0056634C" w:rsidRPr="00D661E6" w:rsidRDefault="0056634C" w:rsidP="00714D15">
      <w:pPr>
        <w:suppressAutoHyphens/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  <w:lang w:eastAsia="zh-CN"/>
        </w:rPr>
      </w:pPr>
      <w:r w:rsidRPr="00D661E6">
        <w:rPr>
          <w:rFonts w:asciiTheme="minorHAnsi" w:hAnsiTheme="minorHAnsi" w:cstheme="minorHAnsi"/>
          <w:sz w:val="24"/>
          <w:szCs w:val="24"/>
          <w:u w:val="single"/>
          <w:lang w:eastAsia="zh-CN"/>
        </w:rPr>
        <w:t>Cel główny:</w:t>
      </w:r>
      <w:r w:rsidRPr="00D661E6">
        <w:rPr>
          <w:rFonts w:asciiTheme="minorHAnsi" w:hAnsiTheme="minorHAnsi" w:cstheme="minorHAnsi"/>
          <w:sz w:val="24"/>
          <w:szCs w:val="24"/>
          <w:lang w:eastAsia="zh-CN"/>
        </w:rPr>
        <w:t xml:space="preserve"> Zapewnienie racjonalnego gospodarowania obszarami zagrożenia powodziowego, w tym w zakresie ustalania warunków zabudowy i zagospodarowania terenu.</w:t>
      </w:r>
    </w:p>
    <w:p w14:paraId="204067AD" w14:textId="77777777" w:rsidR="0056634C" w:rsidRDefault="0056634C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D624AF" w14:textId="35D83165" w:rsidR="0056634C" w:rsidRPr="00C8068B" w:rsidRDefault="0056634C" w:rsidP="0056634C">
      <w:pPr>
        <w:pStyle w:val="aaaPZRPnr"/>
        <w:spacing w:line="276" w:lineRule="auto"/>
        <w:rPr>
          <w:rFonts w:asciiTheme="minorHAnsi" w:hAnsiTheme="minorHAnsi"/>
          <w:sz w:val="24"/>
        </w:rPr>
      </w:pPr>
      <w:r w:rsidRPr="00C8068B">
        <w:rPr>
          <w:rFonts w:asciiTheme="minorHAnsi" w:hAnsiTheme="minorHAnsi"/>
          <w:sz w:val="24"/>
        </w:rPr>
        <w:t>Zadanie będzie polegało na opracowaniu propozycji aktów prawnych/zmian do aktów prawnych, wprowadzających zasady zagospodarowywania terenów zagrożonych powodzią,</w:t>
      </w:r>
      <w:r w:rsidR="00E07570" w:rsidRPr="00E07570">
        <w:rPr>
          <w:rFonts w:asciiTheme="minorHAnsi" w:hAnsiTheme="minorHAnsi" w:cstheme="minorHAnsi"/>
          <w:sz w:val="24"/>
        </w:rPr>
        <w:t xml:space="preserve"> </w:t>
      </w:r>
      <w:r w:rsidR="00E07570" w:rsidRPr="00D661E6">
        <w:rPr>
          <w:rFonts w:asciiTheme="minorHAnsi" w:hAnsiTheme="minorHAnsi" w:cstheme="minorHAnsi"/>
          <w:sz w:val="24"/>
        </w:rPr>
        <w:t>opierając się na</w:t>
      </w:r>
      <w:r w:rsidR="00E07570">
        <w:rPr>
          <w:rFonts w:asciiTheme="minorHAnsi" w:hAnsiTheme="minorHAnsi" w:cstheme="minorHAnsi"/>
          <w:sz w:val="24"/>
        </w:rPr>
        <w:t xml:space="preserve"> </w:t>
      </w:r>
      <w:r w:rsidR="00E07570" w:rsidRPr="00C501DC">
        <w:rPr>
          <w:rFonts w:asciiTheme="minorHAnsi" w:hAnsiTheme="minorHAnsi"/>
          <w:sz w:val="24"/>
        </w:rPr>
        <w:t>„Wytycznych w zakresie lokalizacyjnych i technicznych aspektów zabudowy na obszarach zagrożenia powodziowego”</w:t>
      </w:r>
      <w:r w:rsidR="00E07570">
        <w:rPr>
          <w:rFonts w:asciiTheme="minorHAnsi" w:hAnsiTheme="minorHAnsi"/>
          <w:sz w:val="24"/>
        </w:rPr>
        <w:t>,</w:t>
      </w:r>
      <w:r w:rsidRPr="00C8068B">
        <w:rPr>
          <w:rFonts w:asciiTheme="minorHAnsi" w:hAnsiTheme="minorHAnsi"/>
          <w:sz w:val="24"/>
        </w:rPr>
        <w:t xml:space="preserve"> które pozwol</w:t>
      </w:r>
      <w:r>
        <w:rPr>
          <w:rFonts w:asciiTheme="minorHAnsi" w:hAnsiTheme="minorHAnsi"/>
          <w:sz w:val="24"/>
        </w:rPr>
        <w:t>ą</w:t>
      </w:r>
      <w:r w:rsidRPr="00C8068B">
        <w:rPr>
          <w:rFonts w:asciiTheme="minorHAnsi" w:hAnsiTheme="minorHAnsi"/>
          <w:sz w:val="24"/>
        </w:rPr>
        <w:t xml:space="preserve"> na zmniejszenie ryzyka powodziowego i ograniczenie strat w przyszłości.</w:t>
      </w:r>
      <w:r w:rsidRPr="00E07570">
        <w:rPr>
          <w:rFonts w:asciiTheme="minorHAnsi" w:hAnsiTheme="minorHAnsi"/>
          <w:sz w:val="24"/>
        </w:rPr>
        <w:t xml:space="preserve"> </w:t>
      </w:r>
      <w:r w:rsidRPr="00C8068B">
        <w:rPr>
          <w:rFonts w:asciiTheme="minorHAnsi" w:hAnsiTheme="minorHAnsi"/>
          <w:sz w:val="24"/>
        </w:rPr>
        <w:t>Obszary zagrożenia powodziowego, dla których mają być sformułowane zasady to obszary szczególnego zagrożenia powodzią,</w:t>
      </w:r>
      <w:r w:rsidR="00A220E1">
        <w:rPr>
          <w:rFonts w:asciiTheme="minorHAnsi" w:hAnsiTheme="minorHAnsi"/>
          <w:sz w:val="24"/>
        </w:rPr>
        <w:t xml:space="preserve"> </w:t>
      </w:r>
      <w:r w:rsidRPr="00C8068B">
        <w:rPr>
          <w:rFonts w:asciiTheme="minorHAnsi" w:hAnsiTheme="minorHAnsi"/>
          <w:sz w:val="24"/>
        </w:rPr>
        <w:t>obszary, na których prawdopodobieństwo wystąpienia powodzi jest niskie i wynosi 0,2%</w:t>
      </w:r>
      <w:r w:rsidR="00513A04">
        <w:rPr>
          <w:rFonts w:asciiTheme="minorHAnsi" w:hAnsiTheme="minorHAnsi"/>
          <w:sz w:val="24"/>
        </w:rPr>
        <w:t xml:space="preserve">, </w:t>
      </w:r>
      <w:r w:rsidRPr="00C8068B">
        <w:rPr>
          <w:rFonts w:asciiTheme="minorHAnsi" w:hAnsiTheme="minorHAnsi"/>
          <w:sz w:val="24"/>
        </w:rPr>
        <w:t xml:space="preserve">obszary </w:t>
      </w:r>
      <w:r w:rsidR="00775C52">
        <w:rPr>
          <w:rFonts w:asciiTheme="minorHAnsi" w:hAnsiTheme="minorHAnsi"/>
          <w:sz w:val="24"/>
        </w:rPr>
        <w:t xml:space="preserve">obejmujące tereny narażone </w:t>
      </w:r>
      <w:r w:rsidR="00775C52" w:rsidRPr="009628B0">
        <w:rPr>
          <w:rFonts w:asciiTheme="minorHAnsi" w:hAnsiTheme="minorHAnsi"/>
          <w:sz w:val="24"/>
        </w:rPr>
        <w:t>na zalanie w przypadku uszkodzenia lub zniszczenia obwałowań oraz budowli piętrzących</w:t>
      </w:r>
      <w:r w:rsidR="00513A04" w:rsidRPr="009628B0">
        <w:rPr>
          <w:rFonts w:asciiTheme="minorHAnsi" w:hAnsiTheme="minorHAnsi"/>
          <w:sz w:val="24"/>
        </w:rPr>
        <w:t xml:space="preserve"> </w:t>
      </w:r>
      <w:r w:rsidR="00E70CC0" w:rsidRPr="006C75FE">
        <w:rPr>
          <w:rFonts w:asciiTheme="minorHAnsi" w:hAnsiTheme="minorHAnsi"/>
          <w:sz w:val="24"/>
        </w:rPr>
        <w:t>wynikające z art. 169 ust. 2 pkt. 3 ustawy Prawo wodne</w:t>
      </w:r>
      <w:r w:rsidR="00775C52" w:rsidRPr="006C75FE">
        <w:rPr>
          <w:rFonts w:asciiTheme="minorHAnsi" w:hAnsiTheme="minorHAnsi"/>
          <w:sz w:val="24"/>
        </w:rPr>
        <w:t>.</w:t>
      </w:r>
      <w:r w:rsidRPr="009628B0">
        <w:rPr>
          <w:rFonts w:asciiTheme="minorHAnsi" w:hAnsiTheme="minorHAnsi"/>
          <w:sz w:val="24"/>
        </w:rPr>
        <w:t xml:space="preserve"> </w:t>
      </w:r>
      <w:r w:rsidR="00FD11AA" w:rsidRPr="00FD11AA">
        <w:rPr>
          <w:sz w:val="24"/>
        </w:rPr>
        <w:t xml:space="preserve"> </w:t>
      </w:r>
      <w:r w:rsidR="00FD11AA" w:rsidRPr="006C75FE">
        <w:rPr>
          <w:rFonts w:asciiTheme="minorHAnsi" w:hAnsiTheme="minorHAnsi"/>
          <w:sz w:val="24"/>
        </w:rPr>
        <w:t xml:space="preserve">Wykonawca opracuje </w:t>
      </w:r>
      <w:r w:rsidR="00510B8A">
        <w:rPr>
          <w:rFonts w:asciiTheme="minorHAnsi" w:hAnsiTheme="minorHAnsi"/>
          <w:sz w:val="24"/>
        </w:rPr>
        <w:t xml:space="preserve">przedmiotowe </w:t>
      </w:r>
      <w:r w:rsidR="00FD11AA" w:rsidRPr="006C75FE">
        <w:rPr>
          <w:rFonts w:asciiTheme="minorHAnsi" w:hAnsiTheme="minorHAnsi"/>
          <w:sz w:val="24"/>
        </w:rPr>
        <w:t>propozycj</w:t>
      </w:r>
      <w:r w:rsidR="00510B8A">
        <w:rPr>
          <w:rFonts w:asciiTheme="minorHAnsi" w:hAnsiTheme="minorHAnsi"/>
          <w:sz w:val="24"/>
        </w:rPr>
        <w:t>e</w:t>
      </w:r>
      <w:r w:rsidR="00FD11AA" w:rsidRPr="006C75FE">
        <w:rPr>
          <w:rFonts w:asciiTheme="minorHAnsi" w:hAnsiTheme="minorHAnsi"/>
          <w:sz w:val="24"/>
        </w:rPr>
        <w:t xml:space="preserve"> umożliwiając</w:t>
      </w:r>
      <w:r w:rsidR="00510B8A">
        <w:rPr>
          <w:rFonts w:asciiTheme="minorHAnsi" w:hAnsiTheme="minorHAnsi"/>
          <w:sz w:val="24"/>
        </w:rPr>
        <w:t>e</w:t>
      </w:r>
      <w:r w:rsidR="00FD11AA" w:rsidRPr="006C75FE">
        <w:rPr>
          <w:rFonts w:asciiTheme="minorHAnsi" w:hAnsiTheme="minorHAnsi"/>
          <w:sz w:val="24"/>
        </w:rPr>
        <w:t xml:space="preserve"> prowadzenie polityki w zakresie planowania i zagospodarowania przestrzennego, uwzględniające poziom zagrożenia powodziowego wynikający z map zagrożenia powodziowego (MZP) i map ryzyka powodziowego (MRP), a także ustalenia planów zarządzania ryzykiem powodziowym.</w:t>
      </w:r>
    </w:p>
    <w:p w14:paraId="3549EF79" w14:textId="664868A0" w:rsidR="0056634C" w:rsidRDefault="0056634C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B262D8" w14:textId="6521E64F" w:rsidR="0056634C" w:rsidRDefault="0056634C" w:rsidP="0056634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ramach zadania należy wykonać:</w:t>
      </w:r>
    </w:p>
    <w:p w14:paraId="4049108C" w14:textId="74336794" w:rsidR="00C6552A" w:rsidRPr="00BA430A" w:rsidRDefault="00BA430A" w:rsidP="00C4372E">
      <w:pPr>
        <w:spacing w:line="276" w:lineRule="auto"/>
        <w:ind w:left="708"/>
        <w:jc w:val="both"/>
        <w:rPr>
          <w:rFonts w:asciiTheme="minorHAnsi" w:eastAsia="Batang" w:hAnsiTheme="minorHAnsi" w:cstheme="minorHAnsi"/>
          <w:sz w:val="24"/>
          <w:szCs w:val="24"/>
          <w:lang w:eastAsia="zh-CN"/>
        </w:rPr>
      </w:pPr>
      <w:r w:rsidRPr="00BA430A">
        <w:rPr>
          <w:rFonts w:asciiTheme="minorHAnsi" w:eastAsia="Batang" w:hAnsiTheme="minorHAnsi" w:cstheme="minorHAnsi"/>
          <w:sz w:val="24"/>
          <w:szCs w:val="24"/>
          <w:lang w:eastAsia="zh-CN"/>
        </w:rPr>
        <w:t xml:space="preserve">3.1 Opracowanie Raportu w zakresie </w:t>
      </w:r>
      <w:r w:rsidR="001862AA">
        <w:rPr>
          <w:rFonts w:asciiTheme="minorHAnsi" w:eastAsia="Batang" w:hAnsiTheme="minorHAnsi" w:cstheme="minorHAnsi"/>
          <w:sz w:val="24"/>
          <w:szCs w:val="24"/>
          <w:lang w:eastAsia="zh-CN"/>
        </w:rPr>
        <w:t xml:space="preserve">możliwości </w:t>
      </w:r>
      <w:r w:rsidRPr="00BA430A">
        <w:rPr>
          <w:rFonts w:asciiTheme="minorHAnsi" w:eastAsia="Batang" w:hAnsiTheme="minorHAnsi" w:cstheme="minorHAnsi"/>
          <w:sz w:val="24"/>
          <w:szCs w:val="24"/>
          <w:lang w:eastAsia="zh-CN"/>
        </w:rPr>
        <w:t xml:space="preserve">lokalizacji </w:t>
      </w:r>
      <w:r w:rsidR="001862AA">
        <w:rPr>
          <w:rFonts w:asciiTheme="minorHAnsi" w:eastAsia="Batang" w:hAnsiTheme="minorHAnsi" w:cstheme="minorHAnsi"/>
          <w:sz w:val="24"/>
          <w:szCs w:val="24"/>
          <w:lang w:eastAsia="zh-CN"/>
        </w:rPr>
        <w:t>oraz</w:t>
      </w:r>
      <w:r w:rsidR="00B54D35">
        <w:rPr>
          <w:rFonts w:asciiTheme="minorHAnsi" w:eastAsia="Batang" w:hAnsiTheme="minorHAnsi" w:cstheme="minorHAnsi"/>
          <w:sz w:val="24"/>
          <w:szCs w:val="24"/>
          <w:lang w:eastAsia="zh-CN"/>
        </w:rPr>
        <w:t xml:space="preserve"> </w:t>
      </w:r>
      <w:r w:rsidRPr="00BA430A">
        <w:rPr>
          <w:rFonts w:asciiTheme="minorHAnsi" w:eastAsia="Batang" w:hAnsiTheme="minorHAnsi" w:cstheme="minorHAnsi"/>
          <w:sz w:val="24"/>
          <w:szCs w:val="24"/>
          <w:lang w:eastAsia="zh-CN"/>
        </w:rPr>
        <w:t>wymagań dla zabudowy na obszarach zagrożonych powodzią stosowanych w innych krajach wraz z</w:t>
      </w:r>
      <w:r w:rsidR="004C04B6">
        <w:rPr>
          <w:rFonts w:asciiTheme="minorHAnsi" w:eastAsia="Batang" w:hAnsiTheme="minorHAnsi" w:cstheme="minorHAnsi"/>
          <w:sz w:val="24"/>
          <w:szCs w:val="24"/>
          <w:lang w:eastAsia="zh-CN"/>
        </w:rPr>
        <w:t> </w:t>
      </w:r>
      <w:r w:rsidRPr="00BA430A">
        <w:rPr>
          <w:rFonts w:asciiTheme="minorHAnsi" w:eastAsia="Batang" w:hAnsiTheme="minorHAnsi" w:cstheme="minorHAnsi"/>
          <w:sz w:val="24"/>
          <w:szCs w:val="24"/>
          <w:lang w:eastAsia="zh-CN"/>
        </w:rPr>
        <w:t xml:space="preserve">analizą </w:t>
      </w:r>
      <w:r w:rsidR="001862AA">
        <w:rPr>
          <w:rFonts w:asciiTheme="minorHAnsi" w:eastAsia="Batang" w:hAnsiTheme="minorHAnsi" w:cstheme="minorHAnsi"/>
          <w:sz w:val="24"/>
          <w:szCs w:val="24"/>
          <w:lang w:eastAsia="zh-CN"/>
        </w:rPr>
        <w:t>obowiązujących</w:t>
      </w:r>
      <w:r w:rsidR="001862AA" w:rsidRPr="00BA430A">
        <w:rPr>
          <w:rFonts w:asciiTheme="minorHAnsi" w:eastAsia="Batang" w:hAnsiTheme="minorHAnsi" w:cstheme="minorHAnsi"/>
          <w:sz w:val="24"/>
          <w:szCs w:val="24"/>
          <w:lang w:eastAsia="zh-CN"/>
        </w:rPr>
        <w:t xml:space="preserve"> </w:t>
      </w:r>
      <w:r w:rsidRPr="00BA430A">
        <w:rPr>
          <w:rFonts w:asciiTheme="minorHAnsi" w:eastAsia="Batang" w:hAnsiTheme="minorHAnsi" w:cstheme="minorHAnsi"/>
          <w:sz w:val="24"/>
          <w:szCs w:val="24"/>
          <w:lang w:eastAsia="zh-CN"/>
        </w:rPr>
        <w:t>w tych krajach rozwiązań prawnych.</w:t>
      </w:r>
    </w:p>
    <w:p w14:paraId="362B1C87" w14:textId="15A19DE7" w:rsidR="00BA430A" w:rsidRPr="00BA430A" w:rsidRDefault="00BA430A" w:rsidP="00C4372E">
      <w:pPr>
        <w:spacing w:line="276" w:lineRule="auto"/>
        <w:ind w:left="708"/>
        <w:jc w:val="both"/>
        <w:rPr>
          <w:rFonts w:asciiTheme="minorHAnsi" w:eastAsia="Batang" w:hAnsiTheme="minorHAnsi" w:cstheme="minorHAnsi"/>
          <w:sz w:val="24"/>
          <w:szCs w:val="24"/>
          <w:lang w:eastAsia="zh-CN"/>
        </w:rPr>
      </w:pPr>
      <w:r w:rsidRPr="00BA430A">
        <w:rPr>
          <w:rFonts w:asciiTheme="minorHAnsi" w:eastAsia="Batang" w:hAnsiTheme="minorHAnsi" w:cstheme="minorHAnsi"/>
          <w:sz w:val="24"/>
          <w:szCs w:val="24"/>
          <w:lang w:eastAsia="zh-CN"/>
        </w:rPr>
        <w:t xml:space="preserve">3.2 Opracowanie Raportu w zakresie </w:t>
      </w:r>
      <w:r w:rsidR="001862AA">
        <w:rPr>
          <w:rFonts w:asciiTheme="minorHAnsi" w:eastAsia="Batang" w:hAnsiTheme="minorHAnsi" w:cstheme="minorHAnsi"/>
          <w:sz w:val="24"/>
          <w:szCs w:val="24"/>
          <w:lang w:eastAsia="zh-CN"/>
        </w:rPr>
        <w:t>możliwości</w:t>
      </w:r>
      <w:r w:rsidR="001862AA" w:rsidRPr="00BA430A">
        <w:rPr>
          <w:rFonts w:asciiTheme="minorHAnsi" w:eastAsia="Batang" w:hAnsiTheme="minorHAnsi" w:cstheme="minorHAnsi"/>
          <w:sz w:val="24"/>
          <w:szCs w:val="24"/>
          <w:lang w:eastAsia="zh-CN"/>
        </w:rPr>
        <w:t xml:space="preserve"> </w:t>
      </w:r>
      <w:r w:rsidRPr="00BA430A">
        <w:rPr>
          <w:rFonts w:asciiTheme="minorHAnsi" w:eastAsia="Batang" w:hAnsiTheme="minorHAnsi" w:cstheme="minorHAnsi"/>
          <w:sz w:val="24"/>
          <w:szCs w:val="24"/>
          <w:lang w:eastAsia="zh-CN"/>
        </w:rPr>
        <w:t>lokalizacji i wymagań dla zabudowy i</w:t>
      </w:r>
      <w:r w:rsidR="004C04B6">
        <w:rPr>
          <w:rFonts w:asciiTheme="minorHAnsi" w:eastAsia="Batang" w:hAnsiTheme="minorHAnsi" w:cstheme="minorHAnsi"/>
          <w:sz w:val="24"/>
          <w:szCs w:val="24"/>
          <w:lang w:eastAsia="zh-CN"/>
        </w:rPr>
        <w:t> </w:t>
      </w:r>
      <w:r w:rsidRPr="00BA430A">
        <w:rPr>
          <w:rFonts w:asciiTheme="minorHAnsi" w:eastAsia="Batang" w:hAnsiTheme="minorHAnsi" w:cstheme="minorHAnsi"/>
          <w:sz w:val="24"/>
          <w:szCs w:val="24"/>
          <w:lang w:eastAsia="zh-CN"/>
        </w:rPr>
        <w:t>zagospodarowania terenu na obszarach zagrożonych powodzią stosowanych w</w:t>
      </w:r>
      <w:r w:rsidR="002A7632">
        <w:rPr>
          <w:rFonts w:asciiTheme="minorHAnsi" w:eastAsia="Batang" w:hAnsiTheme="minorHAnsi" w:cstheme="minorHAnsi"/>
          <w:sz w:val="24"/>
          <w:szCs w:val="24"/>
          <w:lang w:eastAsia="zh-CN"/>
        </w:rPr>
        <w:t> </w:t>
      </w:r>
      <w:r w:rsidRPr="00BA430A">
        <w:rPr>
          <w:rFonts w:asciiTheme="minorHAnsi" w:eastAsia="Batang" w:hAnsiTheme="minorHAnsi" w:cstheme="minorHAnsi"/>
          <w:sz w:val="24"/>
          <w:szCs w:val="24"/>
          <w:lang w:eastAsia="zh-CN"/>
        </w:rPr>
        <w:t xml:space="preserve">Polsce wraz z analizą </w:t>
      </w:r>
      <w:r w:rsidR="001862AA">
        <w:rPr>
          <w:rFonts w:asciiTheme="minorHAnsi" w:eastAsia="Batang" w:hAnsiTheme="minorHAnsi" w:cstheme="minorHAnsi"/>
          <w:sz w:val="24"/>
          <w:szCs w:val="24"/>
          <w:lang w:eastAsia="zh-CN"/>
        </w:rPr>
        <w:t xml:space="preserve">obowiązujących </w:t>
      </w:r>
      <w:r w:rsidRPr="00BA430A">
        <w:rPr>
          <w:rFonts w:asciiTheme="minorHAnsi" w:eastAsia="Batang" w:hAnsiTheme="minorHAnsi" w:cstheme="minorHAnsi"/>
          <w:sz w:val="24"/>
          <w:szCs w:val="24"/>
          <w:lang w:eastAsia="zh-CN"/>
        </w:rPr>
        <w:t>rozwiązań prawnych.</w:t>
      </w:r>
    </w:p>
    <w:p w14:paraId="670705F0" w14:textId="30E359B7" w:rsidR="00BA430A" w:rsidRPr="00BA430A" w:rsidRDefault="00BA430A" w:rsidP="00C4372E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BA430A">
        <w:rPr>
          <w:rFonts w:asciiTheme="minorHAnsi" w:hAnsiTheme="minorHAnsi" w:cstheme="minorHAnsi"/>
          <w:sz w:val="24"/>
          <w:szCs w:val="24"/>
        </w:rPr>
        <w:t>3.3 Przygotowanie propozycji zmian prawnych w zakresie lokalizacji i wymagań dla zabudowy na obszarach zagrożonych powodzią.</w:t>
      </w:r>
    </w:p>
    <w:p w14:paraId="0B429E5A" w14:textId="73198F99" w:rsidR="00BA430A" w:rsidRPr="00BA430A" w:rsidRDefault="00BA430A" w:rsidP="00C4372E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BA430A">
        <w:rPr>
          <w:rFonts w:asciiTheme="minorHAnsi" w:hAnsiTheme="minorHAnsi" w:cstheme="minorHAnsi"/>
          <w:sz w:val="24"/>
          <w:szCs w:val="24"/>
        </w:rPr>
        <w:lastRenderedPageBreak/>
        <w:t xml:space="preserve">3.4 Przygotowanie propozycji standardowych zapisów w dokumentach i aktach planistycznych oraz rozstrzygnięciach administracyjnych dotyczących </w:t>
      </w:r>
      <w:r w:rsidR="001862AA">
        <w:rPr>
          <w:rFonts w:asciiTheme="minorHAnsi" w:hAnsiTheme="minorHAnsi" w:cstheme="minorHAnsi"/>
          <w:sz w:val="24"/>
          <w:szCs w:val="24"/>
        </w:rPr>
        <w:t>zabudowy i</w:t>
      </w:r>
      <w:r w:rsidR="004C04B6">
        <w:rPr>
          <w:rFonts w:asciiTheme="minorHAnsi" w:hAnsiTheme="minorHAnsi" w:cstheme="minorHAnsi"/>
          <w:sz w:val="24"/>
          <w:szCs w:val="24"/>
        </w:rPr>
        <w:t> </w:t>
      </w:r>
      <w:r w:rsidRPr="00BA430A">
        <w:rPr>
          <w:rFonts w:asciiTheme="minorHAnsi" w:hAnsiTheme="minorHAnsi" w:cstheme="minorHAnsi"/>
          <w:sz w:val="24"/>
          <w:szCs w:val="24"/>
        </w:rPr>
        <w:t>zagospodarowania obszarów zagrożonych powodzią.</w:t>
      </w:r>
    </w:p>
    <w:p w14:paraId="29745EC6" w14:textId="77777777" w:rsidR="00BA430A" w:rsidRPr="003E545C" w:rsidRDefault="00BA430A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62A276" w14:textId="77777777" w:rsidR="00C26286" w:rsidRPr="003E545C" w:rsidRDefault="00C26286" w:rsidP="003E545C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545C">
        <w:rPr>
          <w:rFonts w:asciiTheme="minorHAnsi" w:hAnsiTheme="minorHAnsi" w:cstheme="minorHAnsi"/>
          <w:b/>
          <w:sz w:val="24"/>
          <w:szCs w:val="24"/>
        </w:rPr>
        <w:t>ZADANIE 4</w:t>
      </w:r>
    </w:p>
    <w:p w14:paraId="6D86C408" w14:textId="61EE46C0" w:rsidR="008E3573" w:rsidRDefault="00BC37F8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545C">
        <w:rPr>
          <w:rFonts w:asciiTheme="minorHAnsi" w:hAnsiTheme="minorHAnsi" w:cstheme="minorHAnsi"/>
          <w:b/>
          <w:sz w:val="24"/>
          <w:szCs w:val="24"/>
        </w:rPr>
        <w:t>Wykonanie a</w:t>
      </w:r>
      <w:r w:rsidR="00CC0A21" w:rsidRPr="003E545C">
        <w:rPr>
          <w:rFonts w:asciiTheme="minorHAnsi" w:hAnsiTheme="minorHAnsi" w:cstheme="minorHAnsi"/>
          <w:b/>
          <w:sz w:val="24"/>
          <w:szCs w:val="24"/>
        </w:rPr>
        <w:t>nalizy uwarunkowań wdrażania programów i przedsięwzięć mających na celu relokację zabudowy z obszarów szczególnego zagrożenia powodziowego</w:t>
      </w:r>
      <w:r w:rsidR="00CC0A21" w:rsidRPr="003E545C">
        <w:rPr>
          <w:rFonts w:asciiTheme="minorHAnsi" w:hAnsiTheme="minorHAnsi" w:cstheme="minorHAnsi"/>
          <w:sz w:val="24"/>
          <w:szCs w:val="24"/>
        </w:rPr>
        <w:t>.</w:t>
      </w:r>
    </w:p>
    <w:p w14:paraId="3609C38A" w14:textId="77777777" w:rsidR="00314E13" w:rsidRDefault="00314E13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4CD607" w14:textId="77777777" w:rsidR="00D661E6" w:rsidRDefault="00314E13" w:rsidP="00714D15">
      <w:pPr>
        <w:spacing w:after="20" w:line="276" w:lineRule="auto"/>
        <w:jc w:val="both"/>
        <w:outlineLvl w:val="0"/>
        <w:rPr>
          <w:rFonts w:asciiTheme="minorHAnsi" w:hAnsiTheme="minorHAnsi" w:cstheme="minorHAnsi"/>
          <w:sz w:val="24"/>
          <w:szCs w:val="24"/>
          <w:u w:val="single"/>
        </w:rPr>
      </w:pPr>
      <w:r w:rsidRPr="00D661E6">
        <w:rPr>
          <w:rFonts w:asciiTheme="minorHAnsi" w:hAnsiTheme="minorHAnsi" w:cstheme="minorHAnsi"/>
          <w:sz w:val="24"/>
          <w:szCs w:val="24"/>
          <w:u w:val="single"/>
        </w:rPr>
        <w:t>Cel główny:</w:t>
      </w:r>
      <w:r w:rsidRPr="00D661E6">
        <w:rPr>
          <w:rFonts w:asciiTheme="minorHAnsi" w:hAnsiTheme="minorHAnsi" w:cstheme="minorHAnsi"/>
          <w:sz w:val="24"/>
          <w:szCs w:val="24"/>
        </w:rPr>
        <w:t xml:space="preserve"> Zapewnienie racjonalnego gospodarowania obszarami zagrożenia powodziowego.</w:t>
      </w:r>
      <w:r w:rsidRPr="00D661E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04391A88" w14:textId="77777777" w:rsidR="00714D15" w:rsidRDefault="00714D15" w:rsidP="00714D15">
      <w:pPr>
        <w:spacing w:after="20" w:line="276" w:lineRule="auto"/>
        <w:jc w:val="both"/>
        <w:outlineLvl w:val="0"/>
        <w:rPr>
          <w:rFonts w:asciiTheme="minorHAnsi" w:hAnsiTheme="minorHAnsi" w:cstheme="minorHAnsi"/>
          <w:sz w:val="24"/>
          <w:szCs w:val="24"/>
          <w:u w:val="single"/>
        </w:rPr>
      </w:pPr>
    </w:p>
    <w:p w14:paraId="0D5F26E9" w14:textId="6A309856" w:rsidR="00314E13" w:rsidRPr="00D661E6" w:rsidRDefault="00314E13" w:rsidP="00714D15">
      <w:pPr>
        <w:spacing w:after="20" w:line="276" w:lineRule="auto"/>
        <w:jc w:val="both"/>
        <w:outlineLvl w:val="0"/>
        <w:rPr>
          <w:rFonts w:asciiTheme="minorHAnsi" w:hAnsiTheme="minorHAnsi" w:cstheme="minorHAnsi"/>
          <w:sz w:val="24"/>
          <w:u w:val="single"/>
        </w:rPr>
      </w:pPr>
      <w:r w:rsidRPr="00D661E6">
        <w:rPr>
          <w:rFonts w:asciiTheme="minorHAnsi" w:hAnsiTheme="minorHAnsi" w:cstheme="minorHAnsi"/>
          <w:sz w:val="24"/>
          <w:szCs w:val="24"/>
          <w:u w:val="single"/>
        </w:rPr>
        <w:t>Cel szczegółowy:</w:t>
      </w:r>
      <w:r w:rsidRPr="00D661E6">
        <w:rPr>
          <w:rFonts w:asciiTheme="minorHAnsi" w:hAnsiTheme="minorHAnsi" w:cstheme="minorHAnsi"/>
          <w:sz w:val="24"/>
          <w:szCs w:val="24"/>
        </w:rPr>
        <w:t xml:space="preserve"> </w:t>
      </w:r>
      <w:r w:rsidR="008E1D1D">
        <w:rPr>
          <w:rFonts w:asciiTheme="minorHAnsi" w:hAnsiTheme="minorHAnsi" w:cstheme="minorHAnsi"/>
          <w:sz w:val="24"/>
        </w:rPr>
        <w:t>O</w:t>
      </w:r>
      <w:r w:rsidRPr="00D661E6">
        <w:rPr>
          <w:rFonts w:asciiTheme="minorHAnsi" w:hAnsiTheme="minorHAnsi" w:cstheme="minorHAnsi"/>
          <w:sz w:val="24"/>
        </w:rPr>
        <w:t>graniczanie istniejącego zagospodarowania na obszarach szczególnego zagrożenia powodzią w celu obniżenia istniejącego ryzyka powodziowego.</w:t>
      </w:r>
    </w:p>
    <w:p w14:paraId="2F9F4D24" w14:textId="77777777" w:rsidR="00314E13" w:rsidRDefault="00314E13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AAD12A" w14:textId="06417A38" w:rsidR="008A5CFA" w:rsidRPr="00D661E6" w:rsidRDefault="008A5CFA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4F10">
        <w:rPr>
          <w:rFonts w:asciiTheme="minorHAnsi" w:hAnsiTheme="minorHAnsi" w:cstheme="minorHAnsi"/>
          <w:sz w:val="24"/>
          <w:szCs w:val="24"/>
        </w:rPr>
        <w:t>Relokacja powinna być rozważana w przypadku zagrożenia zdrowia lub życia ludzkiego</w:t>
      </w:r>
      <w:r w:rsidR="00B46786" w:rsidRPr="00304F10">
        <w:rPr>
          <w:rFonts w:asciiTheme="minorHAnsi" w:hAnsiTheme="minorHAnsi" w:cstheme="minorHAnsi"/>
          <w:sz w:val="24"/>
          <w:szCs w:val="24"/>
        </w:rPr>
        <w:t>, wynikającego z usytuowania w obszarach narażonych na zalanie wodami powodziowymi (przedstawionymi na mapach zagrożenia powodziowego)</w:t>
      </w:r>
      <w:r w:rsidR="002D6B43">
        <w:rPr>
          <w:rFonts w:asciiTheme="minorHAnsi" w:hAnsiTheme="minorHAnsi" w:cstheme="minorHAnsi"/>
          <w:sz w:val="24"/>
          <w:szCs w:val="24"/>
        </w:rPr>
        <w:t>,</w:t>
      </w:r>
      <w:r w:rsidR="00B46786" w:rsidRPr="00304F10">
        <w:rPr>
          <w:rFonts w:asciiTheme="minorHAnsi" w:hAnsiTheme="minorHAnsi" w:cstheme="minorHAnsi"/>
          <w:sz w:val="24"/>
          <w:szCs w:val="24"/>
        </w:rPr>
        <w:t xml:space="preserve"> a także ze względu na usytuowanie zabudowy na terenach </w:t>
      </w:r>
      <w:r w:rsidR="00220B7C" w:rsidRPr="00304F10">
        <w:rPr>
          <w:rFonts w:asciiTheme="minorHAnsi" w:hAnsiTheme="minorHAnsi" w:cstheme="minorHAnsi"/>
          <w:sz w:val="24"/>
          <w:szCs w:val="24"/>
        </w:rPr>
        <w:t>przeznaczonych</w:t>
      </w:r>
      <w:r w:rsidR="00B46786" w:rsidRPr="00304F10">
        <w:rPr>
          <w:rFonts w:asciiTheme="minorHAnsi" w:hAnsiTheme="minorHAnsi" w:cstheme="minorHAnsi"/>
          <w:sz w:val="24"/>
          <w:szCs w:val="24"/>
        </w:rPr>
        <w:t xml:space="preserve"> pod</w:t>
      </w:r>
      <w:r w:rsidR="00220B7C" w:rsidRPr="00304F10">
        <w:rPr>
          <w:rFonts w:asciiTheme="minorHAnsi" w:hAnsiTheme="minorHAnsi" w:cstheme="minorHAnsi"/>
          <w:sz w:val="24"/>
          <w:szCs w:val="24"/>
        </w:rPr>
        <w:t xml:space="preserve"> planowaną</w:t>
      </w:r>
      <w:r w:rsidR="00B46786" w:rsidRPr="00304F10">
        <w:rPr>
          <w:rFonts w:asciiTheme="minorHAnsi" w:hAnsiTheme="minorHAnsi" w:cstheme="minorHAnsi"/>
          <w:sz w:val="24"/>
          <w:szCs w:val="24"/>
        </w:rPr>
        <w:t xml:space="preserve"> realizację obiektów przeciwpowodziowych (zbiorniki, poldery wały przeciwpowodziowe).</w:t>
      </w:r>
    </w:p>
    <w:p w14:paraId="1ED60DAB" w14:textId="58F2E26D" w:rsidR="005A72A4" w:rsidRPr="00F55216" w:rsidRDefault="005A72A4" w:rsidP="005A72A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5216">
        <w:rPr>
          <w:rFonts w:asciiTheme="minorHAnsi" w:hAnsiTheme="minorHAnsi" w:cstheme="minorHAnsi"/>
          <w:sz w:val="24"/>
          <w:szCs w:val="24"/>
        </w:rPr>
        <w:t>Przy przygotowywaniu opracowania Wykonawca wykorzysta informacje zawarte w</w:t>
      </w:r>
      <w:r w:rsidR="004C04B6">
        <w:rPr>
          <w:rFonts w:asciiTheme="minorHAnsi" w:hAnsiTheme="minorHAnsi" w:cstheme="minorHAnsi"/>
          <w:sz w:val="24"/>
          <w:szCs w:val="24"/>
        </w:rPr>
        <w:t> </w:t>
      </w:r>
      <w:r w:rsidRPr="00F55216">
        <w:rPr>
          <w:rFonts w:asciiTheme="minorHAnsi" w:hAnsiTheme="minorHAnsi" w:cstheme="minorHAnsi"/>
          <w:sz w:val="24"/>
          <w:szCs w:val="24"/>
        </w:rPr>
        <w:t>„Wytycznych w zakresie lokalizacyjnych i technicznych aspektów zabudowy na obszarach zagrożenia powodziowego”, a także informacje zawarte w przepisach pra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F55216">
        <w:rPr>
          <w:rFonts w:asciiTheme="minorHAnsi" w:hAnsiTheme="minorHAnsi" w:cstheme="minorHAnsi"/>
          <w:sz w:val="24"/>
          <w:szCs w:val="24"/>
        </w:rPr>
        <w:t xml:space="preserve">nych oraz dokumentach wymienionych w rozdziale IV OPZ. </w:t>
      </w:r>
    </w:p>
    <w:p w14:paraId="62CED332" w14:textId="77777777" w:rsidR="008A5CFA" w:rsidRDefault="008A5CFA" w:rsidP="00714D15">
      <w:pPr>
        <w:spacing w:line="276" w:lineRule="auto"/>
        <w:jc w:val="both"/>
        <w:rPr>
          <w:sz w:val="24"/>
          <w:szCs w:val="24"/>
        </w:rPr>
      </w:pPr>
    </w:p>
    <w:p w14:paraId="71B2C716" w14:textId="7A0C3A9C" w:rsidR="00314E13" w:rsidRPr="00D661E6" w:rsidRDefault="00314E13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61E6">
        <w:rPr>
          <w:rFonts w:asciiTheme="minorHAnsi" w:hAnsiTheme="minorHAnsi" w:cstheme="minorHAnsi"/>
          <w:sz w:val="24"/>
          <w:szCs w:val="24"/>
        </w:rPr>
        <w:t>W ramach zadania Wykonawca w szczególności:</w:t>
      </w:r>
    </w:p>
    <w:p w14:paraId="4B3D11E9" w14:textId="583AEC7F" w:rsidR="002D6B43" w:rsidRDefault="002D6B43" w:rsidP="00D431E1">
      <w:pPr>
        <w:pStyle w:val="Akapitzlist"/>
        <w:numPr>
          <w:ilvl w:val="0"/>
          <w:numId w:val="10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zaproponuje rozwiązania prawne umożliwiające przeprowadzenie relok</w:t>
      </w:r>
      <w:r w:rsidR="00D91066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cji,</w:t>
      </w:r>
    </w:p>
    <w:p w14:paraId="728C970B" w14:textId="743C6008" w:rsidR="00314E13" w:rsidRPr="00D661E6" w:rsidRDefault="00D50790" w:rsidP="00D431E1">
      <w:pPr>
        <w:pStyle w:val="Akapitzlist"/>
        <w:numPr>
          <w:ilvl w:val="0"/>
          <w:numId w:val="10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określi </w:t>
      </w:r>
      <w:r w:rsidR="00F55216">
        <w:rPr>
          <w:rFonts w:asciiTheme="minorHAnsi" w:hAnsiTheme="minorHAnsi" w:cstheme="minorHAnsi"/>
          <w:sz w:val="24"/>
          <w:szCs w:val="24"/>
        </w:rPr>
        <w:t>p</w:t>
      </w:r>
      <w:r w:rsidR="00314E13" w:rsidRPr="00D661E6">
        <w:rPr>
          <w:rFonts w:asciiTheme="minorHAnsi" w:hAnsiTheme="minorHAnsi" w:cstheme="minorHAnsi"/>
          <w:sz w:val="24"/>
          <w:szCs w:val="24"/>
        </w:rPr>
        <w:t>roces</w:t>
      </w:r>
      <w:r w:rsidR="001862AA">
        <w:rPr>
          <w:rFonts w:asciiTheme="minorHAnsi" w:hAnsiTheme="minorHAnsi" w:cstheme="minorHAnsi"/>
          <w:sz w:val="24"/>
          <w:szCs w:val="24"/>
        </w:rPr>
        <w:t>y</w:t>
      </w:r>
      <w:r w:rsidR="00314E13" w:rsidRPr="00D661E6">
        <w:rPr>
          <w:rFonts w:asciiTheme="minorHAnsi" w:hAnsiTheme="minorHAnsi" w:cstheme="minorHAnsi"/>
          <w:sz w:val="24"/>
          <w:szCs w:val="24"/>
        </w:rPr>
        <w:t xml:space="preserve"> i rodzaj</w:t>
      </w:r>
      <w:r w:rsidR="001862AA">
        <w:rPr>
          <w:rFonts w:asciiTheme="minorHAnsi" w:hAnsiTheme="minorHAnsi" w:cstheme="minorHAnsi"/>
          <w:sz w:val="24"/>
          <w:szCs w:val="24"/>
        </w:rPr>
        <w:t>e</w:t>
      </w:r>
      <w:r w:rsidR="00314E13" w:rsidRPr="00D661E6">
        <w:rPr>
          <w:rFonts w:asciiTheme="minorHAnsi" w:hAnsiTheme="minorHAnsi" w:cstheme="minorHAnsi"/>
          <w:sz w:val="24"/>
          <w:szCs w:val="24"/>
        </w:rPr>
        <w:t xml:space="preserve"> rozstrzygnięć administracyjnych podejmowanych przez podmioty do tego uprawnione</w:t>
      </w:r>
      <w:r w:rsidR="00B46786">
        <w:rPr>
          <w:rFonts w:asciiTheme="minorHAnsi" w:hAnsiTheme="minorHAnsi" w:cstheme="minorHAnsi"/>
          <w:sz w:val="24"/>
          <w:szCs w:val="24"/>
        </w:rPr>
        <w:t xml:space="preserve"> </w:t>
      </w:r>
      <w:r w:rsidR="00314E13" w:rsidRPr="00D661E6">
        <w:rPr>
          <w:rFonts w:asciiTheme="minorHAnsi" w:hAnsiTheme="minorHAnsi" w:cstheme="minorHAnsi"/>
          <w:sz w:val="24"/>
          <w:szCs w:val="24"/>
        </w:rPr>
        <w:t>na podstawie zaproponowanych rozwiązań prawnych (</w:t>
      </w:r>
      <w:r>
        <w:rPr>
          <w:rFonts w:asciiTheme="minorHAnsi" w:hAnsiTheme="minorHAnsi" w:cstheme="minorHAnsi"/>
          <w:sz w:val="24"/>
          <w:szCs w:val="24"/>
        </w:rPr>
        <w:t xml:space="preserve">w tym </w:t>
      </w:r>
      <w:r w:rsidR="0045201B">
        <w:rPr>
          <w:rFonts w:asciiTheme="minorHAnsi" w:hAnsiTheme="minorHAnsi" w:cstheme="minorHAnsi"/>
          <w:sz w:val="24"/>
          <w:szCs w:val="24"/>
        </w:rPr>
        <w:t>m.in. poda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14E13" w:rsidRPr="00D661E6">
        <w:rPr>
          <w:rFonts w:asciiTheme="minorHAnsi" w:hAnsiTheme="minorHAnsi" w:cstheme="minorHAnsi"/>
          <w:sz w:val="24"/>
          <w:szCs w:val="24"/>
        </w:rPr>
        <w:t xml:space="preserve">materiały na podstawie, których mają być wydawane rozstrzygnięcia, </w:t>
      </w:r>
      <w:r w:rsidR="0045201B">
        <w:rPr>
          <w:rFonts w:asciiTheme="minorHAnsi" w:hAnsiTheme="minorHAnsi" w:cstheme="minorHAnsi"/>
          <w:sz w:val="24"/>
          <w:szCs w:val="24"/>
        </w:rPr>
        <w:t>wskaże organy odpowiedzialne za ich</w:t>
      </w:r>
      <w:r w:rsidR="00314E13" w:rsidRPr="00D661E6">
        <w:rPr>
          <w:rFonts w:asciiTheme="minorHAnsi" w:hAnsiTheme="minorHAnsi" w:cstheme="minorHAnsi"/>
          <w:sz w:val="24"/>
          <w:szCs w:val="24"/>
        </w:rPr>
        <w:t xml:space="preserve"> wydawa</w:t>
      </w:r>
      <w:r w:rsidR="0045201B">
        <w:rPr>
          <w:rFonts w:asciiTheme="minorHAnsi" w:hAnsiTheme="minorHAnsi" w:cstheme="minorHAnsi"/>
          <w:sz w:val="24"/>
          <w:szCs w:val="24"/>
        </w:rPr>
        <w:t>nie</w:t>
      </w:r>
      <w:r w:rsidR="00314E13" w:rsidRPr="00D661E6">
        <w:rPr>
          <w:rFonts w:asciiTheme="minorHAnsi" w:hAnsiTheme="minorHAnsi" w:cstheme="minorHAnsi"/>
          <w:sz w:val="24"/>
          <w:szCs w:val="24"/>
        </w:rPr>
        <w:t xml:space="preserve">, </w:t>
      </w:r>
      <w:r w:rsidR="0045201B">
        <w:rPr>
          <w:rFonts w:asciiTheme="minorHAnsi" w:hAnsiTheme="minorHAnsi" w:cstheme="minorHAnsi"/>
          <w:sz w:val="24"/>
          <w:szCs w:val="24"/>
        </w:rPr>
        <w:t>określi</w:t>
      </w:r>
      <w:r w:rsidR="00314E13" w:rsidRPr="00D661E6">
        <w:rPr>
          <w:rFonts w:asciiTheme="minorHAnsi" w:hAnsiTheme="minorHAnsi" w:cstheme="minorHAnsi"/>
          <w:sz w:val="24"/>
          <w:szCs w:val="24"/>
        </w:rPr>
        <w:t xml:space="preserve"> stron</w:t>
      </w:r>
      <w:r w:rsidR="0045201B">
        <w:rPr>
          <w:rFonts w:asciiTheme="minorHAnsi" w:hAnsiTheme="minorHAnsi" w:cstheme="minorHAnsi"/>
          <w:sz w:val="24"/>
          <w:szCs w:val="24"/>
        </w:rPr>
        <w:t>y</w:t>
      </w:r>
      <w:r w:rsidR="00314E13" w:rsidRPr="00D661E6">
        <w:rPr>
          <w:rFonts w:asciiTheme="minorHAnsi" w:hAnsiTheme="minorHAnsi" w:cstheme="minorHAnsi"/>
          <w:sz w:val="24"/>
          <w:szCs w:val="24"/>
        </w:rPr>
        <w:t xml:space="preserve"> postępowania, wymagane dokumenty, tryb odwoływania, termin ważności decyzji, możliwości zmian decyzji, </w:t>
      </w:r>
      <w:r w:rsidR="0045201B">
        <w:rPr>
          <w:rFonts w:asciiTheme="minorHAnsi" w:hAnsiTheme="minorHAnsi" w:cstheme="minorHAnsi"/>
          <w:sz w:val="24"/>
          <w:szCs w:val="24"/>
        </w:rPr>
        <w:t>oraz opracuje przepisy przejściowe dotyczące</w:t>
      </w:r>
      <w:r w:rsidR="00314E13" w:rsidRPr="00D661E6">
        <w:rPr>
          <w:rFonts w:asciiTheme="minorHAnsi" w:hAnsiTheme="minorHAnsi" w:cstheme="minorHAnsi"/>
          <w:sz w:val="24"/>
          <w:szCs w:val="24"/>
        </w:rPr>
        <w:t xml:space="preserve"> decyzji wydany</w:t>
      </w:r>
      <w:r w:rsidR="0045201B">
        <w:rPr>
          <w:rFonts w:asciiTheme="minorHAnsi" w:hAnsiTheme="minorHAnsi" w:cstheme="minorHAnsi"/>
          <w:sz w:val="24"/>
          <w:szCs w:val="24"/>
        </w:rPr>
        <w:t>ch</w:t>
      </w:r>
      <w:r w:rsidR="00314E13" w:rsidRPr="00D661E6">
        <w:rPr>
          <w:rFonts w:asciiTheme="minorHAnsi" w:hAnsiTheme="minorHAnsi" w:cstheme="minorHAnsi"/>
          <w:sz w:val="24"/>
          <w:szCs w:val="24"/>
        </w:rPr>
        <w:t xml:space="preserve"> wcześniej);</w:t>
      </w:r>
    </w:p>
    <w:p w14:paraId="4981E7E0" w14:textId="0A934026" w:rsidR="00314E13" w:rsidRPr="00D661E6" w:rsidRDefault="0045201B" w:rsidP="00D431E1">
      <w:pPr>
        <w:pStyle w:val="Akapitzlist"/>
        <w:numPr>
          <w:ilvl w:val="0"/>
          <w:numId w:val="10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określi </w:t>
      </w:r>
      <w:r w:rsidR="00314E13" w:rsidRPr="00D661E6">
        <w:rPr>
          <w:rFonts w:asciiTheme="minorHAnsi" w:hAnsiTheme="minorHAnsi" w:cstheme="minorHAnsi"/>
          <w:sz w:val="24"/>
          <w:szCs w:val="24"/>
        </w:rPr>
        <w:t>podmiot odpowiedzialny za relokację i wypłacanie odszkodowań;</w:t>
      </w:r>
    </w:p>
    <w:p w14:paraId="17A9480E" w14:textId="14E418BC" w:rsidR="00314E13" w:rsidRPr="00D661E6" w:rsidRDefault="0045201B" w:rsidP="00D431E1">
      <w:pPr>
        <w:pStyle w:val="Akapitzlist"/>
        <w:numPr>
          <w:ilvl w:val="0"/>
          <w:numId w:val="10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zaproponuje </w:t>
      </w:r>
      <w:r w:rsidR="00314E13" w:rsidRPr="00D661E6">
        <w:rPr>
          <w:rFonts w:asciiTheme="minorHAnsi" w:hAnsiTheme="minorHAnsi" w:cstheme="minorHAnsi"/>
          <w:sz w:val="24"/>
          <w:szCs w:val="24"/>
        </w:rPr>
        <w:t>mechanizm finansowania relokacji zabudowy;</w:t>
      </w:r>
    </w:p>
    <w:p w14:paraId="543E0618" w14:textId="7EE0AEE6" w:rsidR="00314E13" w:rsidRPr="00D661E6" w:rsidRDefault="0045201B" w:rsidP="00D431E1">
      <w:pPr>
        <w:pStyle w:val="Akapitzlist"/>
        <w:numPr>
          <w:ilvl w:val="0"/>
          <w:numId w:val="10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określi </w:t>
      </w:r>
      <w:r w:rsidR="00314E13" w:rsidRPr="00D661E6">
        <w:rPr>
          <w:rFonts w:asciiTheme="minorHAnsi" w:hAnsiTheme="minorHAnsi" w:cstheme="minorHAnsi"/>
          <w:sz w:val="24"/>
          <w:szCs w:val="24"/>
        </w:rPr>
        <w:t>uczestników procesu relokacji w zależności od przyjętych rozwiązań prawnych (uzgodnienia, opiniowanie, podejmowanie decyzji);</w:t>
      </w:r>
    </w:p>
    <w:p w14:paraId="6A7CABB8" w14:textId="22ACD79F" w:rsidR="00314E13" w:rsidRPr="00D661E6" w:rsidRDefault="0045201B" w:rsidP="00D431E1">
      <w:pPr>
        <w:pStyle w:val="Akapitzlist"/>
        <w:numPr>
          <w:ilvl w:val="0"/>
          <w:numId w:val="10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zaproponuje </w:t>
      </w:r>
      <w:r w:rsidR="00314E13" w:rsidRPr="00D661E6">
        <w:rPr>
          <w:rFonts w:asciiTheme="minorHAnsi" w:hAnsiTheme="minorHAnsi" w:cstheme="minorHAnsi"/>
          <w:sz w:val="24"/>
          <w:szCs w:val="24"/>
        </w:rPr>
        <w:t xml:space="preserve">metodę relokacji, która będzie powodować stałe zlikwidowanie zabudowy bez możliwości powtórnej zabudowy; </w:t>
      </w:r>
    </w:p>
    <w:p w14:paraId="4BD4AC5A" w14:textId="12C0B106" w:rsidR="00314E13" w:rsidRPr="00D661E6" w:rsidRDefault="0045201B" w:rsidP="00D431E1">
      <w:pPr>
        <w:pStyle w:val="Akapitzlist"/>
        <w:numPr>
          <w:ilvl w:val="0"/>
          <w:numId w:val="10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przedstawi </w:t>
      </w:r>
      <w:r w:rsidR="00314E13" w:rsidRPr="00D661E6">
        <w:rPr>
          <w:rFonts w:asciiTheme="minorHAnsi" w:hAnsiTheme="minorHAnsi" w:cstheme="minorHAnsi"/>
          <w:sz w:val="24"/>
          <w:szCs w:val="24"/>
        </w:rPr>
        <w:t>konstrukcję programów i przedsięwzięć mających na celu relokację (przebieg, potrzebna dokumentacja, wymagane dokumenty prawne).</w:t>
      </w:r>
    </w:p>
    <w:p w14:paraId="7F3A1133" w14:textId="77777777" w:rsidR="00314E13" w:rsidRDefault="00314E13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AA466C" w14:textId="1861A156" w:rsidR="00314E13" w:rsidRDefault="00314E13" w:rsidP="00314E1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ramach zadania należy wykonać:</w:t>
      </w:r>
    </w:p>
    <w:p w14:paraId="3A8893C3" w14:textId="7697A626" w:rsidR="00CC0A21" w:rsidRPr="00C4372E" w:rsidRDefault="008E3573" w:rsidP="00C4372E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C4372E">
        <w:rPr>
          <w:rFonts w:asciiTheme="minorHAnsi" w:hAnsiTheme="minorHAnsi" w:cstheme="minorHAnsi"/>
          <w:sz w:val="24"/>
          <w:szCs w:val="24"/>
        </w:rPr>
        <w:t>4.1 Analiz</w:t>
      </w:r>
      <w:r w:rsidR="00714D15">
        <w:rPr>
          <w:rFonts w:asciiTheme="minorHAnsi" w:hAnsiTheme="minorHAnsi" w:cstheme="minorHAnsi"/>
          <w:sz w:val="24"/>
          <w:szCs w:val="24"/>
        </w:rPr>
        <w:t>ę</w:t>
      </w:r>
      <w:r w:rsidRPr="00C4372E">
        <w:rPr>
          <w:rFonts w:asciiTheme="minorHAnsi" w:hAnsiTheme="minorHAnsi" w:cstheme="minorHAnsi"/>
          <w:sz w:val="24"/>
          <w:szCs w:val="24"/>
        </w:rPr>
        <w:t xml:space="preserve"> stanu prawnego w Polsce</w:t>
      </w:r>
      <w:r w:rsidR="00714D15">
        <w:rPr>
          <w:rFonts w:asciiTheme="minorHAnsi" w:hAnsiTheme="minorHAnsi" w:cstheme="minorHAnsi"/>
          <w:sz w:val="24"/>
          <w:szCs w:val="24"/>
        </w:rPr>
        <w:t>.</w:t>
      </w:r>
    </w:p>
    <w:p w14:paraId="480D040C" w14:textId="32CE07E0" w:rsidR="008E3573" w:rsidRPr="00C4372E" w:rsidRDefault="008E3573" w:rsidP="00C4372E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C4372E">
        <w:rPr>
          <w:rFonts w:asciiTheme="minorHAnsi" w:hAnsiTheme="minorHAnsi" w:cstheme="minorHAnsi"/>
          <w:sz w:val="24"/>
          <w:szCs w:val="24"/>
        </w:rPr>
        <w:t>4.2 Przygotowanie propozycji zmian prawnych</w:t>
      </w:r>
      <w:r w:rsidR="00714D15">
        <w:rPr>
          <w:rFonts w:asciiTheme="minorHAnsi" w:hAnsiTheme="minorHAnsi" w:cstheme="minorHAnsi"/>
          <w:sz w:val="24"/>
          <w:szCs w:val="24"/>
        </w:rPr>
        <w:t>.</w:t>
      </w:r>
    </w:p>
    <w:p w14:paraId="0E5B5360" w14:textId="2510F0D2" w:rsidR="008E3573" w:rsidRDefault="008E3573" w:rsidP="00C4372E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C4372E">
        <w:rPr>
          <w:rFonts w:asciiTheme="minorHAnsi" w:hAnsiTheme="minorHAnsi" w:cstheme="minorHAnsi"/>
          <w:sz w:val="24"/>
          <w:szCs w:val="24"/>
        </w:rPr>
        <w:t>4.3 Przygotowanie propozycji standardowych zapisów w dokumentach i aktach planistycznych oraz rozstrzygnięciach administracyjnych</w:t>
      </w:r>
      <w:r w:rsidR="00714D15">
        <w:rPr>
          <w:rFonts w:asciiTheme="minorHAnsi" w:hAnsiTheme="minorHAnsi" w:cstheme="minorHAnsi"/>
          <w:sz w:val="24"/>
          <w:szCs w:val="24"/>
        </w:rPr>
        <w:t>.</w:t>
      </w:r>
    </w:p>
    <w:p w14:paraId="12861378" w14:textId="248DA6E1" w:rsidR="00F67951" w:rsidRDefault="00F67951" w:rsidP="003E545C">
      <w:pPr>
        <w:spacing w:line="276" w:lineRule="auto"/>
        <w:jc w:val="both"/>
        <w:rPr>
          <w:rFonts w:asciiTheme="minorHAnsi" w:hAnsiTheme="minorHAnsi" w:cstheme="minorHAnsi"/>
        </w:rPr>
      </w:pPr>
    </w:p>
    <w:p w14:paraId="24995FFB" w14:textId="77777777" w:rsidR="00AC3116" w:rsidRPr="003E545C" w:rsidRDefault="00AC3116" w:rsidP="003E545C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545C">
        <w:rPr>
          <w:rFonts w:asciiTheme="minorHAnsi" w:hAnsiTheme="minorHAnsi" w:cstheme="minorHAnsi"/>
          <w:b/>
          <w:sz w:val="24"/>
          <w:szCs w:val="24"/>
        </w:rPr>
        <w:t>ZADANIE 5</w:t>
      </w:r>
    </w:p>
    <w:p w14:paraId="2B03E63E" w14:textId="77777777" w:rsidR="00CC0A21" w:rsidRPr="003E545C" w:rsidRDefault="00AC3116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545C">
        <w:rPr>
          <w:rFonts w:asciiTheme="minorHAnsi" w:hAnsiTheme="minorHAnsi" w:cstheme="minorHAnsi"/>
          <w:b/>
          <w:sz w:val="24"/>
          <w:szCs w:val="24"/>
        </w:rPr>
        <w:t>Wykonanie a</w:t>
      </w:r>
      <w:r w:rsidR="00CC0A21" w:rsidRPr="003E545C">
        <w:rPr>
          <w:rFonts w:asciiTheme="minorHAnsi" w:hAnsiTheme="minorHAnsi" w:cstheme="minorHAnsi"/>
          <w:b/>
          <w:sz w:val="24"/>
          <w:szCs w:val="24"/>
        </w:rPr>
        <w:t>nalizy uwarunkowań wdrażania programów i przedsięwzięć mających na celu zmianę sposobu użytkowania obiektów zlokalizowanych na obszarach szczególnego zagrożenia powodziowego</w:t>
      </w:r>
      <w:r w:rsidR="00CC0A21" w:rsidRPr="003E545C">
        <w:rPr>
          <w:rFonts w:asciiTheme="minorHAnsi" w:hAnsiTheme="minorHAnsi" w:cstheme="minorHAnsi"/>
          <w:sz w:val="24"/>
          <w:szCs w:val="24"/>
        </w:rPr>
        <w:t>.</w:t>
      </w:r>
    </w:p>
    <w:p w14:paraId="65A7B5FD" w14:textId="77777777" w:rsidR="008A5CFA" w:rsidRDefault="008A5CFA" w:rsidP="008A5CFA">
      <w:pPr>
        <w:jc w:val="both"/>
        <w:rPr>
          <w:sz w:val="24"/>
          <w:szCs w:val="24"/>
          <w:u w:val="single"/>
        </w:rPr>
      </w:pPr>
    </w:p>
    <w:p w14:paraId="5AA596A7" w14:textId="77777777" w:rsidR="00F55216" w:rsidRDefault="008A5CFA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55216">
        <w:rPr>
          <w:rFonts w:asciiTheme="minorHAnsi" w:hAnsiTheme="minorHAnsi" w:cstheme="minorHAnsi"/>
          <w:sz w:val="24"/>
          <w:szCs w:val="24"/>
          <w:u w:val="single"/>
        </w:rPr>
        <w:t>Cel główny:</w:t>
      </w:r>
      <w:r w:rsidRPr="00F55216">
        <w:rPr>
          <w:rFonts w:asciiTheme="minorHAnsi" w:hAnsiTheme="minorHAnsi" w:cstheme="minorHAnsi"/>
          <w:sz w:val="24"/>
          <w:szCs w:val="24"/>
        </w:rPr>
        <w:t xml:space="preserve"> Zapewnienie racjonalnego gospodarowania obszarami zagrożenia powodziowego.</w:t>
      </w:r>
      <w:r w:rsidRPr="00F5521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65BB7413" w14:textId="77777777" w:rsidR="00714D15" w:rsidRPr="00F55216" w:rsidRDefault="00714D15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6033F7F" w14:textId="747726E6" w:rsidR="008A5CFA" w:rsidRPr="00F55216" w:rsidRDefault="008A5CFA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55216">
        <w:rPr>
          <w:rFonts w:asciiTheme="minorHAnsi" w:hAnsiTheme="minorHAnsi" w:cstheme="minorHAnsi"/>
          <w:sz w:val="24"/>
          <w:szCs w:val="24"/>
          <w:u w:val="single"/>
        </w:rPr>
        <w:t>Cel szczegółowy:</w:t>
      </w:r>
      <w:r w:rsidRPr="00F55216">
        <w:rPr>
          <w:rFonts w:asciiTheme="minorHAnsi" w:hAnsiTheme="minorHAnsi" w:cstheme="minorHAnsi"/>
          <w:sz w:val="24"/>
          <w:szCs w:val="24"/>
        </w:rPr>
        <w:t xml:space="preserve"> </w:t>
      </w:r>
      <w:r w:rsidR="008E1D1D">
        <w:rPr>
          <w:rFonts w:asciiTheme="minorHAnsi" w:hAnsiTheme="minorHAnsi" w:cstheme="minorHAnsi"/>
          <w:sz w:val="24"/>
          <w:szCs w:val="24"/>
        </w:rPr>
        <w:t>O</w:t>
      </w:r>
      <w:r w:rsidRPr="00F55216">
        <w:rPr>
          <w:rFonts w:asciiTheme="minorHAnsi" w:hAnsiTheme="minorHAnsi" w:cstheme="minorHAnsi"/>
          <w:sz w:val="24"/>
          <w:szCs w:val="24"/>
        </w:rPr>
        <w:t>graniczenie przebywania osób na obszarach szczególnego zagrożenia powodzią w celu ograniczenia ryzyka powodziowego dla zdrowia i życia ludzi.</w:t>
      </w:r>
      <w:r w:rsidRPr="00F5521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4FA4ABFE" w14:textId="77777777" w:rsidR="00CC0A21" w:rsidRDefault="00CC0A21" w:rsidP="003E545C">
      <w:pPr>
        <w:pStyle w:val="Akapitzlist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1336D288" w14:textId="36A6E415" w:rsidR="007458BF" w:rsidRPr="00F55216" w:rsidRDefault="007458BF" w:rsidP="007458B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5216">
        <w:rPr>
          <w:rFonts w:asciiTheme="minorHAnsi" w:hAnsiTheme="minorHAnsi" w:cstheme="minorHAnsi"/>
          <w:sz w:val="24"/>
          <w:szCs w:val="24"/>
        </w:rPr>
        <w:t>Przy przygotowywaniu opracowania Wykonawca wykorzysta informacje zawarte w</w:t>
      </w:r>
      <w:r w:rsidR="004C04B6">
        <w:rPr>
          <w:rFonts w:asciiTheme="minorHAnsi" w:hAnsiTheme="minorHAnsi" w:cstheme="minorHAnsi"/>
          <w:sz w:val="24"/>
          <w:szCs w:val="24"/>
        </w:rPr>
        <w:t> </w:t>
      </w:r>
      <w:r w:rsidRPr="00F55216">
        <w:rPr>
          <w:rFonts w:asciiTheme="minorHAnsi" w:hAnsiTheme="minorHAnsi" w:cstheme="minorHAnsi"/>
          <w:sz w:val="24"/>
          <w:szCs w:val="24"/>
        </w:rPr>
        <w:t>„Wytycznych w zakresie lokalizacyjnych i technicznych aspektów zabudowy na obszarach zagrożenia powodziowego”, a także informacje zawarte w przepisach pra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F55216">
        <w:rPr>
          <w:rFonts w:asciiTheme="minorHAnsi" w:hAnsiTheme="minorHAnsi" w:cstheme="minorHAnsi"/>
          <w:sz w:val="24"/>
          <w:szCs w:val="24"/>
        </w:rPr>
        <w:t xml:space="preserve">nych oraz dokumentach wymienionych w rozdziale IV OPZ. </w:t>
      </w:r>
    </w:p>
    <w:p w14:paraId="0450ACD6" w14:textId="394D3D91" w:rsidR="008A5CFA" w:rsidRPr="00F55216" w:rsidRDefault="008A5CFA" w:rsidP="00714D15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55216">
        <w:rPr>
          <w:rFonts w:asciiTheme="minorHAnsi" w:hAnsiTheme="minorHAnsi" w:cstheme="minorHAnsi"/>
          <w:sz w:val="24"/>
          <w:szCs w:val="24"/>
          <w:lang w:eastAsia="zh-CN"/>
        </w:rPr>
        <w:t>Zmiana sposobu użytkowania obiektów dotyczyć ma w szczególności przypadków</w:t>
      </w:r>
      <w:r w:rsidR="008E1D1D">
        <w:rPr>
          <w:rFonts w:asciiTheme="minorHAnsi" w:hAnsiTheme="minorHAnsi" w:cstheme="minorHAnsi"/>
          <w:sz w:val="24"/>
          <w:szCs w:val="24"/>
          <w:lang w:eastAsia="zh-CN"/>
        </w:rPr>
        <w:t>,</w:t>
      </w:r>
      <w:r w:rsidRPr="00F55216">
        <w:rPr>
          <w:rFonts w:asciiTheme="minorHAnsi" w:hAnsiTheme="minorHAnsi" w:cstheme="minorHAnsi"/>
          <w:sz w:val="24"/>
          <w:szCs w:val="24"/>
          <w:lang w:eastAsia="zh-CN"/>
        </w:rPr>
        <w:t xml:space="preserve"> gdy zmiana ta jest uzasadniona z uwagi na ochronę zdrowia lub życia ludzi oraz ochronę środowiska. Analiza ma uwzględnić wprowadzenie ograniczania możliwości dowolnego zmieniania sposobu użytkowania obiektów budowlanych na obszarach szczególnego zagrożenia powodzią. </w:t>
      </w:r>
    </w:p>
    <w:p w14:paraId="251164CA" w14:textId="08EEA408" w:rsidR="008A5CFA" w:rsidRPr="00F55216" w:rsidRDefault="008A5CFA" w:rsidP="00714D15">
      <w:pPr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55216">
        <w:rPr>
          <w:rFonts w:asciiTheme="minorHAnsi" w:eastAsiaTheme="minorHAnsi" w:hAnsiTheme="minorHAnsi" w:cstheme="minorHAnsi"/>
          <w:sz w:val="24"/>
          <w:szCs w:val="24"/>
        </w:rPr>
        <w:t>Na podstawie przeprowadzonych analiz Wykonawca zaproponuje rozwiązania skutkujące koniecznością/możliwością zmiany sposobu użytkowania obiektów budowlanych do stopnia i</w:t>
      </w:r>
      <w:r w:rsidR="000A3074">
        <w:rPr>
          <w:rFonts w:asciiTheme="minorHAnsi" w:eastAsiaTheme="minorHAnsi" w:hAnsiTheme="minorHAnsi" w:cstheme="minorHAnsi"/>
          <w:sz w:val="24"/>
          <w:szCs w:val="24"/>
        </w:rPr>
        <w:t> </w:t>
      </w:r>
      <w:r w:rsidRPr="00F55216">
        <w:rPr>
          <w:rFonts w:asciiTheme="minorHAnsi" w:eastAsiaTheme="minorHAnsi" w:hAnsiTheme="minorHAnsi" w:cstheme="minorHAnsi"/>
          <w:sz w:val="24"/>
          <w:szCs w:val="24"/>
        </w:rPr>
        <w:t xml:space="preserve">charakteru zagrożenia powodziowego oraz zaproponuje mechanizm wsparcia finansowego. </w:t>
      </w:r>
    </w:p>
    <w:p w14:paraId="46A0E22B" w14:textId="77777777" w:rsidR="008A5CFA" w:rsidRDefault="008A5CFA" w:rsidP="00714D15">
      <w:pPr>
        <w:pStyle w:val="Akapitzlist"/>
        <w:spacing w:line="276" w:lineRule="auto"/>
        <w:ind w:left="0"/>
        <w:jc w:val="both"/>
        <w:rPr>
          <w:sz w:val="24"/>
          <w:szCs w:val="24"/>
          <w:lang w:eastAsia="zh-CN"/>
        </w:rPr>
      </w:pPr>
    </w:p>
    <w:p w14:paraId="5F399924" w14:textId="1A1C2A69" w:rsidR="008A5CFA" w:rsidRDefault="008A5CFA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ramach zadania należy wykonać:</w:t>
      </w:r>
    </w:p>
    <w:p w14:paraId="257CB6DB" w14:textId="1985B546" w:rsidR="008E3573" w:rsidRPr="00C4372E" w:rsidRDefault="008E3573" w:rsidP="00714D15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C4372E">
        <w:rPr>
          <w:rFonts w:asciiTheme="minorHAnsi" w:hAnsiTheme="minorHAnsi" w:cstheme="minorHAnsi"/>
          <w:sz w:val="24"/>
          <w:szCs w:val="24"/>
        </w:rPr>
        <w:t>5.1 Analiz</w:t>
      </w:r>
      <w:r w:rsidR="008A5CFA">
        <w:rPr>
          <w:rFonts w:asciiTheme="minorHAnsi" w:hAnsiTheme="minorHAnsi" w:cstheme="minorHAnsi"/>
          <w:sz w:val="24"/>
          <w:szCs w:val="24"/>
        </w:rPr>
        <w:t>ę</w:t>
      </w:r>
      <w:r w:rsidRPr="00C4372E">
        <w:rPr>
          <w:rFonts w:asciiTheme="minorHAnsi" w:hAnsiTheme="minorHAnsi" w:cstheme="minorHAnsi"/>
          <w:sz w:val="24"/>
          <w:szCs w:val="24"/>
        </w:rPr>
        <w:t xml:space="preserve"> stanu prawnego w Polsce</w:t>
      </w:r>
    </w:p>
    <w:p w14:paraId="08285BBD" w14:textId="602A64F2" w:rsidR="008E3573" w:rsidRPr="00C4372E" w:rsidRDefault="008E3573" w:rsidP="00714D15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C4372E">
        <w:rPr>
          <w:rFonts w:asciiTheme="minorHAnsi" w:hAnsiTheme="minorHAnsi" w:cstheme="minorHAnsi"/>
          <w:sz w:val="24"/>
          <w:szCs w:val="24"/>
        </w:rPr>
        <w:t>5.2 Przygotowanie propozycji zmian prawnych</w:t>
      </w:r>
    </w:p>
    <w:p w14:paraId="3C28C074" w14:textId="556F945E" w:rsidR="008E3573" w:rsidRPr="003E545C" w:rsidRDefault="008E3573" w:rsidP="00714D15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C4372E">
        <w:rPr>
          <w:rFonts w:asciiTheme="minorHAnsi" w:hAnsiTheme="minorHAnsi" w:cstheme="minorHAnsi"/>
          <w:sz w:val="24"/>
          <w:szCs w:val="24"/>
        </w:rPr>
        <w:t>5.3 Przygotowanie propozycji standardowych zapisów w dokumentach i aktach planistycznych oraz rozstrzygnięciach administracyjnych</w:t>
      </w:r>
    </w:p>
    <w:p w14:paraId="4593C481" w14:textId="77777777" w:rsidR="00B46786" w:rsidRDefault="00B46786" w:rsidP="003E545C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B671672" w14:textId="77777777" w:rsidR="003F13D4" w:rsidRPr="003E545C" w:rsidRDefault="003F13D4" w:rsidP="003E545C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545C">
        <w:rPr>
          <w:rFonts w:asciiTheme="minorHAnsi" w:hAnsiTheme="minorHAnsi" w:cstheme="minorHAnsi"/>
          <w:b/>
          <w:sz w:val="24"/>
          <w:szCs w:val="24"/>
        </w:rPr>
        <w:t>ZADANIE 6</w:t>
      </w:r>
    </w:p>
    <w:p w14:paraId="3CD51830" w14:textId="02E2BD29" w:rsidR="00CC0A21" w:rsidRPr="003E545C" w:rsidRDefault="003F13D4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545C">
        <w:rPr>
          <w:rFonts w:asciiTheme="minorHAnsi" w:hAnsiTheme="minorHAnsi" w:cstheme="minorHAnsi"/>
          <w:b/>
          <w:sz w:val="24"/>
          <w:szCs w:val="24"/>
        </w:rPr>
        <w:t>Wykonanie a</w:t>
      </w:r>
      <w:r w:rsidR="00CC0A21" w:rsidRPr="003E545C">
        <w:rPr>
          <w:rFonts w:asciiTheme="minorHAnsi" w:hAnsiTheme="minorHAnsi" w:cstheme="minorHAnsi"/>
          <w:b/>
          <w:sz w:val="24"/>
          <w:szCs w:val="24"/>
        </w:rPr>
        <w:t>nalizy uwarunkowań wdrażania programów i przedsięwzięć mających na celu dostosowanie istniejących obiektów budowlanych do standardów architektonicznych odpowiadających stopniowi i charakterowi zagrożenia powodziowego</w:t>
      </w:r>
      <w:r w:rsidR="00563BF0" w:rsidRPr="00C4372E">
        <w:rPr>
          <w:rFonts w:asciiTheme="minorHAnsi" w:hAnsiTheme="minorHAnsi" w:cstheme="minorHAnsi"/>
          <w:b/>
          <w:sz w:val="24"/>
          <w:szCs w:val="24"/>
        </w:rPr>
        <w:t>, w tym działań obejmujących stosowanie indywidualnych metod ochrony przeciwpowodziowej.</w:t>
      </w:r>
    </w:p>
    <w:p w14:paraId="03E0BE55" w14:textId="77777777" w:rsidR="008E3573" w:rsidRDefault="008E3573" w:rsidP="003E545C">
      <w:pPr>
        <w:pStyle w:val="Akapitzlist"/>
        <w:spacing w:line="276" w:lineRule="auto"/>
        <w:ind w:left="0"/>
        <w:rPr>
          <w:sz w:val="24"/>
          <w:szCs w:val="24"/>
        </w:rPr>
      </w:pPr>
    </w:p>
    <w:p w14:paraId="56A5240F" w14:textId="77777777" w:rsidR="00254666" w:rsidRDefault="00254666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55216">
        <w:rPr>
          <w:rFonts w:asciiTheme="minorHAnsi" w:hAnsiTheme="minorHAnsi" w:cstheme="minorHAnsi"/>
          <w:sz w:val="24"/>
          <w:szCs w:val="24"/>
          <w:u w:val="single"/>
        </w:rPr>
        <w:t>Cel główny:</w:t>
      </w:r>
      <w:r w:rsidRPr="00F55216">
        <w:rPr>
          <w:rFonts w:asciiTheme="minorHAnsi" w:hAnsiTheme="minorHAnsi" w:cstheme="minorHAnsi"/>
          <w:sz w:val="24"/>
          <w:szCs w:val="24"/>
        </w:rPr>
        <w:t xml:space="preserve"> Zapewnienie racjonalnego gospodarowania obszarami zagrożenia powodziowego.</w:t>
      </w:r>
      <w:r w:rsidRPr="00F5521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258853E7" w14:textId="77777777" w:rsidR="00714D15" w:rsidRPr="00F55216" w:rsidRDefault="00714D15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9F5ABA8" w14:textId="5E85307F" w:rsidR="00254666" w:rsidRPr="00F55216" w:rsidRDefault="00254666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55216">
        <w:rPr>
          <w:rFonts w:asciiTheme="minorHAnsi" w:hAnsiTheme="minorHAnsi" w:cstheme="minorHAnsi"/>
          <w:sz w:val="24"/>
          <w:szCs w:val="24"/>
          <w:u w:val="single"/>
        </w:rPr>
        <w:t>Cel szczegółowy:</w:t>
      </w:r>
      <w:r w:rsidRPr="00F55216">
        <w:rPr>
          <w:rFonts w:asciiTheme="minorHAnsi" w:hAnsiTheme="minorHAnsi" w:cstheme="minorHAnsi"/>
          <w:sz w:val="24"/>
          <w:szCs w:val="24"/>
        </w:rPr>
        <w:t xml:space="preserve"> </w:t>
      </w:r>
      <w:r w:rsidR="00F55216">
        <w:rPr>
          <w:rFonts w:asciiTheme="minorHAnsi" w:hAnsiTheme="minorHAnsi" w:cstheme="minorHAnsi"/>
          <w:sz w:val="24"/>
          <w:szCs w:val="24"/>
        </w:rPr>
        <w:t>O</w:t>
      </w:r>
      <w:r w:rsidRPr="00F55216">
        <w:rPr>
          <w:rFonts w:asciiTheme="minorHAnsi" w:hAnsiTheme="minorHAnsi" w:cstheme="minorHAnsi"/>
          <w:sz w:val="24"/>
          <w:szCs w:val="24"/>
        </w:rPr>
        <w:t xml:space="preserve">graniczenie strat w przypadku powodzi. </w:t>
      </w:r>
    </w:p>
    <w:p w14:paraId="5469CD4B" w14:textId="77777777" w:rsidR="00254666" w:rsidRDefault="00254666" w:rsidP="003E545C">
      <w:pPr>
        <w:pStyle w:val="Akapitzlist"/>
        <w:spacing w:line="276" w:lineRule="auto"/>
        <w:ind w:left="0"/>
        <w:rPr>
          <w:sz w:val="24"/>
          <w:szCs w:val="24"/>
        </w:rPr>
      </w:pPr>
    </w:p>
    <w:p w14:paraId="435233E9" w14:textId="61FC61A2" w:rsidR="00254666" w:rsidRPr="00950213" w:rsidRDefault="00254666" w:rsidP="00714D15">
      <w:pPr>
        <w:spacing w:line="276" w:lineRule="auto"/>
        <w:jc w:val="both"/>
        <w:rPr>
          <w:rFonts w:asciiTheme="minorHAnsi" w:hAnsiTheme="minorHAnsi" w:cstheme="minorHAnsi"/>
        </w:rPr>
      </w:pPr>
      <w:r w:rsidRPr="00F55216">
        <w:rPr>
          <w:rFonts w:asciiTheme="minorHAnsi" w:hAnsiTheme="minorHAnsi" w:cstheme="minorHAnsi"/>
          <w:sz w:val="24"/>
          <w:szCs w:val="24"/>
        </w:rPr>
        <w:t>Wykonawca dokona rozpoznania uwarunkowań prawnych i finansowych</w:t>
      </w:r>
      <w:r w:rsidR="008E1D1D">
        <w:rPr>
          <w:rFonts w:asciiTheme="minorHAnsi" w:hAnsiTheme="minorHAnsi" w:cstheme="minorHAnsi"/>
          <w:sz w:val="24"/>
          <w:szCs w:val="24"/>
        </w:rPr>
        <w:t>,</w:t>
      </w:r>
      <w:r w:rsidRPr="00F55216">
        <w:rPr>
          <w:rFonts w:asciiTheme="minorHAnsi" w:hAnsiTheme="minorHAnsi" w:cstheme="minorHAnsi"/>
          <w:sz w:val="24"/>
          <w:szCs w:val="24"/>
        </w:rPr>
        <w:t xml:space="preserve"> umożliwiających wdrożenie programów i przedsięwzięć</w:t>
      </w:r>
      <w:r w:rsidRPr="00F55216">
        <w:rPr>
          <w:rFonts w:asciiTheme="minorHAnsi" w:hAnsiTheme="minorHAnsi" w:cstheme="minorHAnsi"/>
        </w:rPr>
        <w:t xml:space="preserve"> </w:t>
      </w:r>
      <w:r w:rsidRPr="00F55216">
        <w:rPr>
          <w:rFonts w:asciiTheme="minorHAnsi" w:hAnsiTheme="minorHAnsi" w:cstheme="minorHAnsi"/>
          <w:sz w:val="24"/>
          <w:szCs w:val="24"/>
        </w:rPr>
        <w:t>mających na celu dostosowanie istniejących obiektów budowlanych do standardów architektonicznych odpowiadających stopniowi i charakterowi zagrożenia powodziowego. Poprzez programy należy rozumieć w szczególności dokumenty programowe, koncepcyjne, strategiczne, wytyczne szczebla krajowego, regionalnego i</w:t>
      </w:r>
      <w:r w:rsidR="000A3074">
        <w:rPr>
          <w:rFonts w:asciiTheme="minorHAnsi" w:hAnsiTheme="minorHAnsi" w:cstheme="minorHAnsi"/>
          <w:sz w:val="24"/>
          <w:szCs w:val="24"/>
        </w:rPr>
        <w:t> </w:t>
      </w:r>
      <w:r w:rsidRPr="00F55216">
        <w:rPr>
          <w:rFonts w:asciiTheme="minorHAnsi" w:hAnsiTheme="minorHAnsi" w:cstheme="minorHAnsi"/>
          <w:sz w:val="24"/>
          <w:szCs w:val="24"/>
        </w:rPr>
        <w:t>lokalnego. Przy przygotowywaniu analizy Wykonawca wykorzysta informacje zawarte</w:t>
      </w:r>
      <w:r w:rsidR="000A3074">
        <w:rPr>
          <w:rFonts w:asciiTheme="minorHAnsi" w:hAnsiTheme="minorHAnsi" w:cstheme="minorHAnsi"/>
          <w:sz w:val="24"/>
          <w:szCs w:val="24"/>
        </w:rPr>
        <w:t xml:space="preserve"> </w:t>
      </w:r>
      <w:r w:rsidRPr="00F55216">
        <w:rPr>
          <w:rFonts w:asciiTheme="minorHAnsi" w:hAnsiTheme="minorHAnsi" w:cstheme="minorHAnsi"/>
          <w:sz w:val="24"/>
          <w:szCs w:val="24"/>
        </w:rPr>
        <w:t>w</w:t>
      </w:r>
      <w:r w:rsidR="000A3074">
        <w:rPr>
          <w:rFonts w:asciiTheme="minorHAnsi" w:hAnsiTheme="minorHAnsi" w:cstheme="minorHAnsi"/>
          <w:sz w:val="24"/>
          <w:szCs w:val="24"/>
        </w:rPr>
        <w:t> </w:t>
      </w:r>
      <w:r w:rsidRPr="00F55216">
        <w:rPr>
          <w:rFonts w:asciiTheme="minorHAnsi" w:hAnsiTheme="minorHAnsi" w:cstheme="minorHAnsi"/>
          <w:sz w:val="24"/>
          <w:szCs w:val="24"/>
        </w:rPr>
        <w:t xml:space="preserve">„Wytycznych w zakresie lokalizacyjnych i technicznych aspektów zabudowy na obszarach zagrożenia powodziowego”, a także w dokumentach zamieszczonych w rozdziale IV OPZ. Na podstawie przeprowadzonej analizy Wykonawca dokona diagnozy stanu prawnego i oceni czy obecne rozwiązania prawne umożliwiają realizację programów i przedsięwzięć mających na celu dostosowanie istniejących obiektów budowlanych do standardów architektonicznych odpowiadających stopniowi i charakterowi zagrożenia powodziowego, w tym działań obejmujących stosowanie indywidualnych metod ochrony przeciwpowodziowej. O ile jest to zasadne, Wykonawca zidentyfikuje potrzeby wprowadzenia nowych rozwiązań prawnych umożliwiających rozwój takich programów. </w:t>
      </w:r>
    </w:p>
    <w:p w14:paraId="06BBD2AA" w14:textId="275D5DA6" w:rsidR="00254666" w:rsidRPr="00F55216" w:rsidRDefault="00254666" w:rsidP="00714D15">
      <w:pPr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55216">
        <w:rPr>
          <w:rFonts w:asciiTheme="minorHAnsi" w:eastAsiaTheme="minorHAnsi" w:hAnsiTheme="minorHAnsi" w:cstheme="minorHAnsi"/>
          <w:sz w:val="24"/>
          <w:szCs w:val="24"/>
        </w:rPr>
        <w:t>Na podstawie przeprowadzonych analiz Wykonawca zaproponuje rozwiązania skutkujące koniecznością/możliwością dostosowania obiektów budowlanych do standardów architektonicznych odpowiadających stopniowi i charakterowi zagrożenia powodziowego oraz zaproponuje</w:t>
      </w:r>
      <w:r w:rsidR="00A220E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F55216">
        <w:rPr>
          <w:rFonts w:asciiTheme="minorHAnsi" w:eastAsiaTheme="minorHAnsi" w:hAnsiTheme="minorHAnsi" w:cstheme="minorHAnsi"/>
          <w:sz w:val="24"/>
          <w:szCs w:val="24"/>
        </w:rPr>
        <w:t>mechanizm wsparcia finansowego.</w:t>
      </w:r>
    </w:p>
    <w:p w14:paraId="2A3A72E6" w14:textId="1F569C60" w:rsidR="00950213" w:rsidRPr="00F55216" w:rsidRDefault="00950213" w:rsidP="00950213">
      <w:pPr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zarekomenduje rozwiązania prawne umożliwiające realizację zadania.</w:t>
      </w:r>
    </w:p>
    <w:p w14:paraId="3ECEA396" w14:textId="77777777" w:rsidR="00254666" w:rsidRDefault="00254666" w:rsidP="00254666">
      <w:pPr>
        <w:pStyle w:val="Akapitzlist"/>
        <w:spacing w:line="276" w:lineRule="auto"/>
        <w:ind w:left="0"/>
        <w:rPr>
          <w:sz w:val="24"/>
          <w:szCs w:val="24"/>
        </w:rPr>
      </w:pPr>
    </w:p>
    <w:p w14:paraId="288C2B99" w14:textId="22793F7C" w:rsidR="00254666" w:rsidRDefault="00254666" w:rsidP="0025466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ramach zadania należy wykonać:</w:t>
      </w:r>
    </w:p>
    <w:p w14:paraId="560DBE2E" w14:textId="7C3B57F9" w:rsidR="00CC0A21" w:rsidRDefault="008E3573" w:rsidP="00C4372E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C4372E">
        <w:rPr>
          <w:rFonts w:asciiTheme="minorHAnsi" w:hAnsiTheme="minorHAnsi" w:cstheme="minorHAnsi"/>
          <w:sz w:val="24"/>
          <w:szCs w:val="24"/>
        </w:rPr>
        <w:t>6.1 Analiz</w:t>
      </w:r>
      <w:r w:rsidR="00254666">
        <w:rPr>
          <w:rFonts w:asciiTheme="minorHAnsi" w:hAnsiTheme="minorHAnsi" w:cstheme="minorHAnsi"/>
          <w:sz w:val="24"/>
          <w:szCs w:val="24"/>
        </w:rPr>
        <w:t>ę</w:t>
      </w:r>
      <w:r w:rsidRPr="00C4372E">
        <w:rPr>
          <w:rFonts w:asciiTheme="minorHAnsi" w:hAnsiTheme="minorHAnsi" w:cstheme="minorHAnsi"/>
          <w:sz w:val="24"/>
          <w:szCs w:val="24"/>
        </w:rPr>
        <w:t xml:space="preserve"> stanu prawnego w Polsce</w:t>
      </w:r>
    </w:p>
    <w:p w14:paraId="57872825" w14:textId="75821DE8" w:rsidR="00C6552A" w:rsidRPr="00C4372E" w:rsidRDefault="008E3573" w:rsidP="00C4372E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C4372E">
        <w:rPr>
          <w:rFonts w:asciiTheme="minorHAnsi" w:hAnsiTheme="minorHAnsi" w:cstheme="minorHAnsi"/>
          <w:sz w:val="24"/>
          <w:szCs w:val="24"/>
        </w:rPr>
        <w:t xml:space="preserve">6.2 </w:t>
      </w:r>
      <w:bookmarkStart w:id="0" w:name="_Hlk9332457"/>
      <w:r w:rsidRPr="00C4372E">
        <w:rPr>
          <w:rFonts w:asciiTheme="minorHAnsi" w:hAnsiTheme="minorHAnsi" w:cstheme="minorHAnsi"/>
          <w:sz w:val="24"/>
          <w:szCs w:val="24"/>
        </w:rPr>
        <w:t>Przygotowanie propozycji zmian prawnych</w:t>
      </w:r>
      <w:bookmarkEnd w:id="0"/>
    </w:p>
    <w:p w14:paraId="358036DD" w14:textId="1BC241B9" w:rsidR="008E3573" w:rsidRPr="00C4372E" w:rsidRDefault="008E3573" w:rsidP="00C4372E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C4372E">
        <w:rPr>
          <w:rFonts w:asciiTheme="minorHAnsi" w:hAnsiTheme="minorHAnsi" w:cstheme="minorHAnsi"/>
          <w:sz w:val="24"/>
          <w:szCs w:val="24"/>
        </w:rPr>
        <w:t>6.3 Przygotowanie propozycji standardowych zapisów w dokumentach i aktach planistycznych oraz rozstrzygnięciach administracyjnych</w:t>
      </w:r>
    </w:p>
    <w:p w14:paraId="3FB2EB98" w14:textId="77777777" w:rsidR="008E3573" w:rsidRPr="003E545C" w:rsidRDefault="008E3573" w:rsidP="003E545C">
      <w:pPr>
        <w:pStyle w:val="Akapitzlist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09E382C1" w14:textId="77777777" w:rsidR="002A7632" w:rsidRDefault="002A7632" w:rsidP="003E545C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3DD0F87" w14:textId="77777777" w:rsidR="002A7632" w:rsidRDefault="002A7632" w:rsidP="003E545C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45D542" w14:textId="77777777" w:rsidR="00D81CFA" w:rsidRPr="003E545C" w:rsidRDefault="00D81CFA" w:rsidP="003E545C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545C">
        <w:rPr>
          <w:rFonts w:asciiTheme="minorHAnsi" w:hAnsiTheme="minorHAnsi" w:cstheme="minorHAnsi"/>
          <w:b/>
          <w:sz w:val="24"/>
          <w:szCs w:val="24"/>
        </w:rPr>
        <w:t>ZADANIE 7</w:t>
      </w:r>
    </w:p>
    <w:p w14:paraId="5A132A0E" w14:textId="77777777" w:rsidR="005C3999" w:rsidRDefault="00D81CFA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545C">
        <w:rPr>
          <w:rFonts w:asciiTheme="minorHAnsi" w:hAnsiTheme="minorHAnsi" w:cstheme="minorHAnsi"/>
          <w:b/>
          <w:sz w:val="24"/>
          <w:szCs w:val="24"/>
        </w:rPr>
        <w:t>Wykonanie a</w:t>
      </w:r>
      <w:r w:rsidR="00CC0A21" w:rsidRPr="003E545C">
        <w:rPr>
          <w:rFonts w:asciiTheme="minorHAnsi" w:hAnsiTheme="minorHAnsi" w:cstheme="minorHAnsi"/>
          <w:b/>
          <w:sz w:val="24"/>
          <w:szCs w:val="24"/>
        </w:rPr>
        <w:t>nalizy uwarunkowań wdrażania programów i przedsięwzięć mających na celu budowę nowych obiektów budowlanych w standardach architektonicznych odpowiadających stopniowi i charakterowi zagrożenia powodziowego</w:t>
      </w:r>
      <w:r w:rsidR="00CC0A21" w:rsidRPr="003E545C">
        <w:rPr>
          <w:rFonts w:asciiTheme="minorHAnsi" w:hAnsiTheme="minorHAnsi" w:cstheme="minorHAnsi"/>
          <w:sz w:val="24"/>
          <w:szCs w:val="24"/>
        </w:rPr>
        <w:t>.</w:t>
      </w:r>
    </w:p>
    <w:p w14:paraId="49205D2F" w14:textId="77777777" w:rsidR="008E3573" w:rsidRDefault="008E3573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9E5A51" w14:textId="77777777" w:rsidR="00F55216" w:rsidRDefault="00254666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5216">
        <w:rPr>
          <w:rFonts w:asciiTheme="minorHAnsi" w:hAnsiTheme="minorHAnsi" w:cstheme="minorHAnsi"/>
          <w:sz w:val="24"/>
          <w:szCs w:val="24"/>
          <w:u w:val="single"/>
        </w:rPr>
        <w:lastRenderedPageBreak/>
        <w:t>Cel główny:</w:t>
      </w:r>
      <w:r w:rsidRPr="00F55216">
        <w:rPr>
          <w:rFonts w:asciiTheme="minorHAnsi" w:hAnsiTheme="minorHAnsi" w:cstheme="minorHAnsi"/>
          <w:sz w:val="24"/>
          <w:szCs w:val="24"/>
        </w:rPr>
        <w:t xml:space="preserve"> Zapewnienie racjonalnego gospodarowania obszarami zagrożenia powodziowego. </w:t>
      </w:r>
    </w:p>
    <w:p w14:paraId="1E1FA1E6" w14:textId="77777777" w:rsidR="00714D15" w:rsidRPr="00F55216" w:rsidRDefault="00714D15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AC08E7B" w14:textId="478594B4" w:rsidR="00254666" w:rsidRPr="00F55216" w:rsidRDefault="00254666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55216">
        <w:rPr>
          <w:rFonts w:asciiTheme="minorHAnsi" w:hAnsiTheme="minorHAnsi" w:cstheme="minorHAnsi"/>
          <w:sz w:val="24"/>
          <w:szCs w:val="24"/>
          <w:u w:val="single"/>
        </w:rPr>
        <w:t>Cel szczegółowy:</w:t>
      </w:r>
      <w:r w:rsidR="00A220E1">
        <w:rPr>
          <w:rFonts w:asciiTheme="minorHAnsi" w:hAnsiTheme="minorHAnsi" w:cstheme="minorHAnsi"/>
          <w:sz w:val="24"/>
          <w:szCs w:val="24"/>
        </w:rPr>
        <w:t xml:space="preserve"> </w:t>
      </w:r>
      <w:r w:rsidR="00F55216" w:rsidRPr="00F55216">
        <w:rPr>
          <w:rFonts w:asciiTheme="minorHAnsi" w:hAnsiTheme="minorHAnsi" w:cstheme="minorHAnsi"/>
          <w:sz w:val="24"/>
          <w:szCs w:val="24"/>
        </w:rPr>
        <w:t>O</w:t>
      </w:r>
      <w:r w:rsidRPr="00F55216">
        <w:rPr>
          <w:rFonts w:asciiTheme="minorHAnsi" w:hAnsiTheme="minorHAnsi" w:cstheme="minorHAnsi"/>
          <w:sz w:val="24"/>
          <w:szCs w:val="24"/>
        </w:rPr>
        <w:t>graniczenie strat w przypadku powodzi.</w:t>
      </w:r>
      <w:r w:rsidRPr="00F5521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2B84A527" w14:textId="77777777" w:rsidR="00254666" w:rsidRDefault="00254666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57D606" w14:textId="3B88CB14" w:rsidR="00254666" w:rsidRPr="00F55216" w:rsidRDefault="00254666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5216">
        <w:rPr>
          <w:rFonts w:asciiTheme="minorHAnsi" w:hAnsiTheme="minorHAnsi" w:cstheme="minorHAnsi"/>
          <w:sz w:val="24"/>
          <w:szCs w:val="24"/>
        </w:rPr>
        <w:t>Przy przygotowywaniu opracowania Wykonawca wykorzysta informacje zawarte w</w:t>
      </w:r>
      <w:r w:rsidR="00676F08">
        <w:rPr>
          <w:rFonts w:asciiTheme="minorHAnsi" w:hAnsiTheme="minorHAnsi" w:cstheme="minorHAnsi"/>
          <w:sz w:val="24"/>
          <w:szCs w:val="24"/>
        </w:rPr>
        <w:t> </w:t>
      </w:r>
      <w:r w:rsidRPr="00F55216">
        <w:rPr>
          <w:rFonts w:asciiTheme="minorHAnsi" w:hAnsiTheme="minorHAnsi" w:cstheme="minorHAnsi"/>
          <w:sz w:val="24"/>
          <w:szCs w:val="24"/>
        </w:rPr>
        <w:t xml:space="preserve">„Wytycznych w zakresie lokalizacyjnych i technicznych aspektów zabudowy na obszarach zagrożenia powodziowego”, a także informacje zawarte w </w:t>
      </w:r>
      <w:r w:rsidR="00F55216" w:rsidRPr="00F55216">
        <w:rPr>
          <w:rFonts w:asciiTheme="minorHAnsi" w:hAnsiTheme="minorHAnsi" w:cstheme="minorHAnsi"/>
          <w:sz w:val="24"/>
          <w:szCs w:val="24"/>
        </w:rPr>
        <w:t>przepisach</w:t>
      </w:r>
      <w:r w:rsidR="00E517F1" w:rsidRPr="00F55216">
        <w:rPr>
          <w:rFonts w:asciiTheme="minorHAnsi" w:hAnsiTheme="minorHAnsi" w:cstheme="minorHAnsi"/>
          <w:sz w:val="24"/>
          <w:szCs w:val="24"/>
        </w:rPr>
        <w:t xml:space="preserve"> pra</w:t>
      </w:r>
      <w:r w:rsidR="00397A71">
        <w:rPr>
          <w:rFonts w:asciiTheme="minorHAnsi" w:hAnsiTheme="minorHAnsi" w:cstheme="minorHAnsi"/>
          <w:sz w:val="24"/>
          <w:szCs w:val="24"/>
        </w:rPr>
        <w:t>w</w:t>
      </w:r>
      <w:r w:rsidR="00E517F1" w:rsidRPr="00F55216">
        <w:rPr>
          <w:rFonts w:asciiTheme="minorHAnsi" w:hAnsiTheme="minorHAnsi" w:cstheme="minorHAnsi"/>
          <w:sz w:val="24"/>
          <w:szCs w:val="24"/>
        </w:rPr>
        <w:t xml:space="preserve">nych oraz </w:t>
      </w:r>
      <w:r w:rsidRPr="00F55216">
        <w:rPr>
          <w:rFonts w:asciiTheme="minorHAnsi" w:hAnsiTheme="minorHAnsi" w:cstheme="minorHAnsi"/>
          <w:sz w:val="24"/>
          <w:szCs w:val="24"/>
        </w:rPr>
        <w:t>dokumentach wymienionych</w:t>
      </w:r>
      <w:r w:rsidR="00F55216" w:rsidRPr="00F55216">
        <w:rPr>
          <w:rFonts w:asciiTheme="minorHAnsi" w:hAnsiTheme="minorHAnsi" w:cstheme="minorHAnsi"/>
          <w:sz w:val="24"/>
          <w:szCs w:val="24"/>
        </w:rPr>
        <w:t xml:space="preserve"> </w:t>
      </w:r>
      <w:r w:rsidRPr="00F55216">
        <w:rPr>
          <w:rFonts w:asciiTheme="minorHAnsi" w:hAnsiTheme="minorHAnsi" w:cstheme="minorHAnsi"/>
          <w:sz w:val="24"/>
          <w:szCs w:val="24"/>
        </w:rPr>
        <w:t xml:space="preserve">w rozdziale IV OPZ. </w:t>
      </w:r>
    </w:p>
    <w:p w14:paraId="4CBBD9F6" w14:textId="374E2D85" w:rsidR="00254666" w:rsidRPr="00F55216" w:rsidRDefault="00254666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5216">
        <w:rPr>
          <w:rFonts w:asciiTheme="minorHAnsi" w:hAnsiTheme="minorHAnsi" w:cstheme="minorHAnsi"/>
          <w:sz w:val="24"/>
          <w:szCs w:val="24"/>
        </w:rPr>
        <w:t>Analiza uwarunkowań wdrażania programów i przedsięwzięć mających na celu budowę nowych obiektów budowlanych w standardach architektonicznych odpowiadających stopniowi i charakterowi zagrożenia powodziowego, oprócz rozwiązań zapewniających odporność budynku na oddziaływanie powodzi, ma uwzględniać bezpieczeństwo jego użytkowników, w tym wymogi zapewniające trwałe warunki sprawnej ewakuacji, a także szeroko rozumianą ochronę przed zanieczyszczeniem wód.</w:t>
      </w:r>
    </w:p>
    <w:p w14:paraId="342B917A" w14:textId="6BC7DBCF" w:rsidR="00254666" w:rsidRPr="00F55216" w:rsidRDefault="00254666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5216">
        <w:rPr>
          <w:rFonts w:asciiTheme="minorHAnsi" w:hAnsiTheme="minorHAnsi" w:cstheme="minorHAnsi"/>
          <w:sz w:val="24"/>
          <w:szCs w:val="24"/>
        </w:rPr>
        <w:t>W ramach zadania Wykonawca określi</w:t>
      </w:r>
      <w:r w:rsidR="00B9418C">
        <w:rPr>
          <w:rFonts w:asciiTheme="minorHAnsi" w:hAnsiTheme="minorHAnsi" w:cstheme="minorHAnsi"/>
          <w:sz w:val="24"/>
          <w:szCs w:val="24"/>
        </w:rPr>
        <w:t xml:space="preserve"> w szczególności</w:t>
      </w:r>
      <w:r w:rsidRPr="00F55216">
        <w:rPr>
          <w:rFonts w:asciiTheme="minorHAnsi" w:hAnsiTheme="minorHAnsi" w:cstheme="minorHAnsi"/>
          <w:sz w:val="24"/>
          <w:szCs w:val="24"/>
        </w:rPr>
        <w:t>:</w:t>
      </w:r>
    </w:p>
    <w:p w14:paraId="0678C81F" w14:textId="76A1C9AE" w:rsidR="00254666" w:rsidRPr="00F55216" w:rsidRDefault="00254666" w:rsidP="00D431E1">
      <w:pPr>
        <w:pStyle w:val="Akapitzlist"/>
        <w:numPr>
          <w:ilvl w:val="0"/>
          <w:numId w:val="12"/>
        </w:numPr>
        <w:suppressAutoHyphens/>
        <w:spacing w:line="276" w:lineRule="auto"/>
        <w:contextualSpacing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55216">
        <w:rPr>
          <w:rFonts w:asciiTheme="minorHAnsi" w:eastAsiaTheme="minorHAnsi" w:hAnsiTheme="minorHAnsi" w:cstheme="minorHAnsi"/>
          <w:sz w:val="24"/>
          <w:szCs w:val="24"/>
          <w:lang w:eastAsia="en-US"/>
        </w:rPr>
        <w:t>proponowane zalecenia architektoniczn</w:t>
      </w:r>
      <w:r w:rsidR="00B9418C">
        <w:rPr>
          <w:rFonts w:asciiTheme="minorHAnsi" w:eastAsiaTheme="minorHAnsi" w:hAnsiTheme="minorHAnsi" w:cstheme="minorHAnsi"/>
          <w:sz w:val="24"/>
          <w:szCs w:val="24"/>
          <w:lang w:eastAsia="en-US"/>
        </w:rPr>
        <w:t>o-</w:t>
      </w:r>
      <w:r w:rsidRPr="00F552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budowlane dostosowane do różnych obiektów budowlanych w zależności od </w:t>
      </w:r>
      <w:r w:rsidR="00B9418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stopnia </w:t>
      </w:r>
      <w:r w:rsidRPr="00F55216">
        <w:rPr>
          <w:rFonts w:asciiTheme="minorHAnsi" w:eastAsiaTheme="minorHAnsi" w:hAnsiTheme="minorHAnsi" w:cstheme="minorHAnsi"/>
          <w:sz w:val="24"/>
          <w:szCs w:val="24"/>
          <w:lang w:eastAsia="en-US"/>
        </w:rPr>
        <w:t>zagrożenia powodziowego,</w:t>
      </w:r>
    </w:p>
    <w:p w14:paraId="62A1F5B9" w14:textId="0705C1C5" w:rsidR="00254666" w:rsidRPr="00F55216" w:rsidRDefault="00254666" w:rsidP="00D431E1">
      <w:pPr>
        <w:pStyle w:val="Akapitzlist"/>
        <w:numPr>
          <w:ilvl w:val="0"/>
          <w:numId w:val="12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F55216">
        <w:rPr>
          <w:rFonts w:asciiTheme="minorHAnsi" w:eastAsiaTheme="minorHAnsi" w:hAnsiTheme="minorHAnsi" w:cstheme="minorHAnsi"/>
          <w:sz w:val="24"/>
          <w:szCs w:val="24"/>
          <w:lang w:eastAsia="en-US"/>
        </w:rPr>
        <w:t>działania</w:t>
      </w:r>
      <w:r w:rsidR="00397A71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Pr="00F552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jakie należy wykonać w celu budowy nowych obiektów budowlanych w</w:t>
      </w:r>
      <w:r w:rsidR="00B9418C">
        <w:rPr>
          <w:rFonts w:asciiTheme="minorHAnsi" w:eastAsiaTheme="minorHAnsi" w:hAnsiTheme="minorHAnsi" w:cstheme="minorHAnsi"/>
          <w:sz w:val="24"/>
          <w:szCs w:val="24"/>
          <w:lang w:eastAsia="en-US"/>
        </w:rPr>
        <w:t> </w:t>
      </w:r>
      <w:r w:rsidRPr="00F55216">
        <w:rPr>
          <w:rFonts w:asciiTheme="minorHAnsi" w:eastAsiaTheme="minorHAnsi" w:hAnsiTheme="minorHAnsi" w:cstheme="minorHAnsi"/>
          <w:sz w:val="24"/>
          <w:szCs w:val="24"/>
          <w:lang w:eastAsia="en-US"/>
        </w:rPr>
        <w:t>standardach architektoniczn</w:t>
      </w:r>
      <w:r w:rsidR="00B9418C">
        <w:rPr>
          <w:rFonts w:asciiTheme="minorHAnsi" w:eastAsiaTheme="minorHAnsi" w:hAnsiTheme="minorHAnsi" w:cstheme="minorHAnsi"/>
          <w:sz w:val="24"/>
          <w:szCs w:val="24"/>
          <w:lang w:eastAsia="en-US"/>
        </w:rPr>
        <w:t>o-</w:t>
      </w:r>
      <w:r w:rsidRPr="00F55216">
        <w:rPr>
          <w:rFonts w:asciiTheme="minorHAnsi" w:eastAsiaTheme="minorHAnsi" w:hAnsiTheme="minorHAnsi" w:cstheme="minorHAnsi"/>
          <w:sz w:val="24"/>
          <w:szCs w:val="24"/>
          <w:lang w:eastAsia="en-US"/>
        </w:rPr>
        <w:t>budowlanych dostosowanych do stopnia i charakteru zagrożenia,</w:t>
      </w:r>
    </w:p>
    <w:p w14:paraId="7A5C9757" w14:textId="31626353" w:rsidR="00254666" w:rsidRPr="00F55216" w:rsidRDefault="00254666" w:rsidP="00D431E1">
      <w:pPr>
        <w:pStyle w:val="Akapitzlist"/>
        <w:numPr>
          <w:ilvl w:val="0"/>
          <w:numId w:val="12"/>
        </w:numPr>
        <w:suppressAutoHyphens/>
        <w:spacing w:after="200" w:line="276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55216">
        <w:rPr>
          <w:rFonts w:asciiTheme="minorHAnsi" w:eastAsiaTheme="minorHAnsi" w:hAnsiTheme="minorHAnsi" w:cstheme="minorHAnsi"/>
          <w:sz w:val="24"/>
          <w:szCs w:val="24"/>
          <w:lang w:eastAsia="en-US"/>
        </w:rPr>
        <w:t>ścieżkę administracyjno</w:t>
      </w:r>
      <w:r w:rsidR="00B9418C">
        <w:rPr>
          <w:rFonts w:asciiTheme="minorHAnsi" w:eastAsiaTheme="minorHAnsi" w:hAnsiTheme="minorHAnsi" w:cstheme="minorHAnsi"/>
          <w:sz w:val="24"/>
          <w:szCs w:val="24"/>
          <w:lang w:eastAsia="en-US"/>
        </w:rPr>
        <w:t>-</w:t>
      </w:r>
      <w:r w:rsidRPr="00F55216">
        <w:rPr>
          <w:rFonts w:asciiTheme="minorHAnsi" w:eastAsiaTheme="minorHAnsi" w:hAnsiTheme="minorHAnsi" w:cstheme="minorHAnsi"/>
          <w:sz w:val="24"/>
          <w:szCs w:val="24"/>
          <w:lang w:eastAsia="en-US"/>
        </w:rPr>
        <w:t>prawną budowy nowych obiektów budowlanych w standardach architektonicznych, budowlanych odpowiadających stopniowi i charakterowi zagrożenia powodziowego (przebieg, potrzebna dokumentacja).</w:t>
      </w:r>
    </w:p>
    <w:p w14:paraId="4D26DC57" w14:textId="4A6B341A" w:rsidR="00254666" w:rsidRPr="00F55216" w:rsidRDefault="00254666" w:rsidP="00254666">
      <w:pPr>
        <w:jc w:val="both"/>
        <w:rPr>
          <w:rFonts w:asciiTheme="minorHAnsi" w:hAnsiTheme="minorHAnsi" w:cstheme="minorHAnsi"/>
          <w:sz w:val="24"/>
          <w:szCs w:val="24"/>
        </w:rPr>
      </w:pPr>
      <w:r w:rsidRPr="00F55216">
        <w:rPr>
          <w:rFonts w:asciiTheme="minorHAnsi" w:hAnsiTheme="minorHAnsi" w:cstheme="minorHAnsi"/>
          <w:sz w:val="24"/>
          <w:szCs w:val="24"/>
        </w:rPr>
        <w:t xml:space="preserve">W </w:t>
      </w:r>
      <w:r w:rsidR="00E517F1" w:rsidRPr="00F55216">
        <w:rPr>
          <w:rFonts w:asciiTheme="minorHAnsi" w:hAnsiTheme="minorHAnsi" w:cstheme="minorHAnsi"/>
          <w:sz w:val="24"/>
          <w:szCs w:val="24"/>
        </w:rPr>
        <w:t>r</w:t>
      </w:r>
      <w:r w:rsidRPr="00F55216">
        <w:rPr>
          <w:rFonts w:asciiTheme="minorHAnsi" w:hAnsiTheme="minorHAnsi" w:cstheme="minorHAnsi"/>
          <w:sz w:val="24"/>
          <w:szCs w:val="24"/>
        </w:rPr>
        <w:t>aporcie Wykonawca w szczególności uwzględni kwestie dotyczące:</w:t>
      </w:r>
    </w:p>
    <w:p w14:paraId="66DFD9A2" w14:textId="4CA210FB" w:rsidR="00254666" w:rsidRPr="00F55216" w:rsidRDefault="00254666" w:rsidP="00D431E1">
      <w:pPr>
        <w:numPr>
          <w:ilvl w:val="0"/>
          <w:numId w:val="11"/>
        </w:numPr>
        <w:suppressAutoHyphens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55216">
        <w:rPr>
          <w:rFonts w:asciiTheme="minorHAnsi" w:eastAsiaTheme="minorHAnsi" w:hAnsiTheme="minorHAnsi" w:cstheme="minorHAnsi"/>
          <w:sz w:val="24"/>
          <w:szCs w:val="24"/>
        </w:rPr>
        <w:t>proponowan</w:t>
      </w:r>
      <w:r w:rsidR="00B9418C">
        <w:rPr>
          <w:rFonts w:asciiTheme="minorHAnsi" w:eastAsiaTheme="minorHAnsi" w:hAnsiTheme="minorHAnsi" w:cstheme="minorHAnsi"/>
          <w:sz w:val="24"/>
          <w:szCs w:val="24"/>
        </w:rPr>
        <w:t>ych</w:t>
      </w:r>
      <w:r w:rsidRPr="00F55216">
        <w:rPr>
          <w:rFonts w:asciiTheme="minorHAnsi" w:eastAsiaTheme="minorHAnsi" w:hAnsiTheme="minorHAnsi" w:cstheme="minorHAnsi"/>
          <w:sz w:val="24"/>
          <w:szCs w:val="24"/>
        </w:rPr>
        <w:t xml:space="preserve"> zalece</w:t>
      </w:r>
      <w:r w:rsidR="00B9418C">
        <w:rPr>
          <w:rFonts w:asciiTheme="minorHAnsi" w:eastAsiaTheme="minorHAnsi" w:hAnsiTheme="minorHAnsi" w:cstheme="minorHAnsi"/>
          <w:sz w:val="24"/>
          <w:szCs w:val="24"/>
        </w:rPr>
        <w:t>ń</w:t>
      </w:r>
      <w:r w:rsidRPr="00F55216">
        <w:rPr>
          <w:rFonts w:asciiTheme="minorHAnsi" w:eastAsiaTheme="minorHAnsi" w:hAnsiTheme="minorHAnsi" w:cstheme="minorHAnsi"/>
          <w:sz w:val="24"/>
          <w:szCs w:val="24"/>
        </w:rPr>
        <w:t xml:space="preserve"> architektoniczn</w:t>
      </w:r>
      <w:r w:rsidR="00B9418C">
        <w:rPr>
          <w:rFonts w:asciiTheme="minorHAnsi" w:eastAsiaTheme="minorHAnsi" w:hAnsiTheme="minorHAnsi" w:cstheme="minorHAnsi"/>
          <w:sz w:val="24"/>
          <w:szCs w:val="24"/>
        </w:rPr>
        <w:t>o-</w:t>
      </w:r>
      <w:r w:rsidRPr="00F55216">
        <w:rPr>
          <w:rFonts w:asciiTheme="minorHAnsi" w:eastAsiaTheme="minorHAnsi" w:hAnsiTheme="minorHAnsi" w:cstheme="minorHAnsi"/>
          <w:sz w:val="24"/>
          <w:szCs w:val="24"/>
        </w:rPr>
        <w:t>budowlan</w:t>
      </w:r>
      <w:r w:rsidR="00B9418C">
        <w:rPr>
          <w:rFonts w:asciiTheme="minorHAnsi" w:eastAsiaTheme="minorHAnsi" w:hAnsiTheme="minorHAnsi" w:cstheme="minorHAnsi"/>
          <w:sz w:val="24"/>
          <w:szCs w:val="24"/>
        </w:rPr>
        <w:t>ych</w:t>
      </w:r>
      <w:r w:rsidRPr="00F55216">
        <w:rPr>
          <w:rFonts w:asciiTheme="minorHAnsi" w:eastAsiaTheme="minorHAnsi" w:hAnsiTheme="minorHAnsi" w:cstheme="minorHAnsi"/>
          <w:sz w:val="24"/>
          <w:szCs w:val="24"/>
        </w:rPr>
        <w:t xml:space="preserve"> dostosowan</w:t>
      </w:r>
      <w:r w:rsidR="00B9418C">
        <w:rPr>
          <w:rFonts w:asciiTheme="minorHAnsi" w:eastAsiaTheme="minorHAnsi" w:hAnsiTheme="minorHAnsi" w:cstheme="minorHAnsi"/>
          <w:sz w:val="24"/>
          <w:szCs w:val="24"/>
        </w:rPr>
        <w:t>ych</w:t>
      </w:r>
      <w:r w:rsidRPr="00F55216">
        <w:rPr>
          <w:rFonts w:asciiTheme="minorHAnsi" w:eastAsiaTheme="minorHAnsi" w:hAnsiTheme="minorHAnsi" w:cstheme="minorHAnsi"/>
          <w:sz w:val="24"/>
          <w:szCs w:val="24"/>
        </w:rPr>
        <w:t xml:space="preserve"> do prawdopodobieństwa wystąpienia powodzi oraz potencjalnej głębokości zalewu</w:t>
      </w:r>
      <w:r w:rsidRPr="00F55216" w:rsidDel="00E920AA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F55216">
        <w:rPr>
          <w:rFonts w:asciiTheme="minorHAnsi" w:eastAsiaTheme="minorHAnsi" w:hAnsiTheme="minorHAnsi" w:cstheme="minorHAnsi"/>
          <w:sz w:val="24"/>
          <w:szCs w:val="24"/>
        </w:rPr>
        <w:t>na obszarach zagrożonych powodzią – rozpoznanie czynników wpływających na stopniowanie wymogów architektonicznych i technologicznych na obszarach zagrożonych powodzią;</w:t>
      </w:r>
    </w:p>
    <w:p w14:paraId="34AD0880" w14:textId="358D694A" w:rsidR="00254666" w:rsidRPr="00F55216" w:rsidRDefault="00254666" w:rsidP="00D431E1">
      <w:pPr>
        <w:numPr>
          <w:ilvl w:val="0"/>
          <w:numId w:val="11"/>
        </w:numPr>
        <w:suppressAutoHyphens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55216">
        <w:rPr>
          <w:rFonts w:asciiTheme="minorHAnsi" w:eastAsiaTheme="minorHAnsi" w:hAnsiTheme="minorHAnsi" w:cstheme="minorHAnsi"/>
          <w:sz w:val="24"/>
          <w:szCs w:val="24"/>
        </w:rPr>
        <w:t>zasięgu obowiązywania wymogów ze względu na charakterystykę, mechanizm powodzi – poziom krajowy regionalny</w:t>
      </w:r>
      <w:r w:rsidR="00033F6B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6D2BD882" w14:textId="77777777" w:rsidR="00254666" w:rsidRPr="00F55216" w:rsidRDefault="00254666" w:rsidP="00D431E1">
      <w:pPr>
        <w:numPr>
          <w:ilvl w:val="0"/>
          <w:numId w:val="11"/>
        </w:numPr>
        <w:suppressAutoHyphens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55216">
        <w:rPr>
          <w:rFonts w:asciiTheme="minorHAnsi" w:eastAsiaTheme="minorHAnsi" w:hAnsiTheme="minorHAnsi" w:cstheme="minorHAnsi"/>
          <w:sz w:val="24"/>
          <w:szCs w:val="24"/>
        </w:rPr>
        <w:t>warunków dopuszczalności zabudowy na obszarach szczególnego zagrożenia powodzią ze względu na możliwość dostosowania konstrukcji do istniejącego zagrożenia powodziowego;</w:t>
      </w:r>
    </w:p>
    <w:p w14:paraId="0635F2F5" w14:textId="7CEA2FDE" w:rsidR="00254666" w:rsidRPr="00F55216" w:rsidRDefault="006A65A8" w:rsidP="00D431E1">
      <w:pPr>
        <w:numPr>
          <w:ilvl w:val="0"/>
          <w:numId w:val="11"/>
        </w:numPr>
        <w:suppressAutoHyphens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o</w:t>
      </w:r>
      <w:r w:rsidR="00254666" w:rsidRPr="00F55216">
        <w:rPr>
          <w:rFonts w:asciiTheme="minorHAnsi" w:eastAsiaTheme="minorHAnsi" w:hAnsiTheme="minorHAnsi" w:cstheme="minorHAnsi"/>
          <w:sz w:val="24"/>
          <w:szCs w:val="24"/>
        </w:rPr>
        <w:t xml:space="preserve">kreślenia rodzaju procedur, aktów prawnych decydujących o wymogach do obiektów budowlanych. </w:t>
      </w:r>
    </w:p>
    <w:p w14:paraId="6826B8D5" w14:textId="77777777" w:rsidR="00254666" w:rsidRDefault="00254666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688D3E" w14:textId="6478BAB3" w:rsidR="00254666" w:rsidRDefault="00254666" w:rsidP="0025466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ramach zadania należy wykonać:</w:t>
      </w:r>
    </w:p>
    <w:p w14:paraId="771BF66B" w14:textId="4B568EBE" w:rsidR="00C6552A" w:rsidRPr="00C4372E" w:rsidRDefault="008E3573" w:rsidP="00C4372E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</w:t>
      </w:r>
      <w:r w:rsidR="002E58A8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4372E">
        <w:rPr>
          <w:rFonts w:asciiTheme="minorHAnsi" w:hAnsiTheme="minorHAnsi" w:cstheme="minorHAnsi"/>
          <w:sz w:val="24"/>
          <w:szCs w:val="24"/>
        </w:rPr>
        <w:t>Analiz</w:t>
      </w:r>
      <w:r w:rsidR="00254666">
        <w:rPr>
          <w:rFonts w:asciiTheme="minorHAnsi" w:hAnsiTheme="minorHAnsi" w:cstheme="minorHAnsi"/>
          <w:sz w:val="24"/>
          <w:szCs w:val="24"/>
        </w:rPr>
        <w:t>ę</w:t>
      </w:r>
      <w:r w:rsidRPr="00C4372E">
        <w:rPr>
          <w:rFonts w:asciiTheme="minorHAnsi" w:hAnsiTheme="minorHAnsi" w:cstheme="minorHAnsi"/>
          <w:sz w:val="24"/>
          <w:szCs w:val="24"/>
        </w:rPr>
        <w:t xml:space="preserve"> stanu prawnego w Polsce</w:t>
      </w:r>
      <w:r w:rsidR="00714D15">
        <w:rPr>
          <w:rFonts w:asciiTheme="minorHAnsi" w:hAnsiTheme="minorHAnsi" w:cstheme="minorHAnsi"/>
          <w:sz w:val="24"/>
          <w:szCs w:val="24"/>
        </w:rPr>
        <w:t>.</w:t>
      </w:r>
    </w:p>
    <w:p w14:paraId="35F06F40" w14:textId="1B16F8BC" w:rsidR="008E3573" w:rsidRPr="00C4372E" w:rsidRDefault="008E3573" w:rsidP="00C4372E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7.</w:t>
      </w:r>
      <w:r w:rsidR="002E58A8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4372E">
        <w:rPr>
          <w:rFonts w:asciiTheme="minorHAnsi" w:hAnsiTheme="minorHAnsi" w:cstheme="minorHAnsi"/>
          <w:sz w:val="24"/>
          <w:szCs w:val="24"/>
        </w:rPr>
        <w:t>Przygotowanie propozycji zmian prawnych</w:t>
      </w:r>
      <w:r w:rsidR="00714D15">
        <w:rPr>
          <w:rFonts w:asciiTheme="minorHAnsi" w:hAnsiTheme="minorHAnsi" w:cstheme="minorHAnsi"/>
          <w:sz w:val="24"/>
          <w:szCs w:val="24"/>
        </w:rPr>
        <w:t>.</w:t>
      </w:r>
    </w:p>
    <w:p w14:paraId="6E36A96F" w14:textId="4FE18EB3" w:rsidR="008E3573" w:rsidRPr="00C4372E" w:rsidRDefault="008E3573" w:rsidP="00C4372E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</w:t>
      </w:r>
      <w:r w:rsidR="002E58A8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4372E">
        <w:rPr>
          <w:rFonts w:asciiTheme="minorHAnsi" w:hAnsiTheme="minorHAnsi" w:cstheme="minorHAnsi"/>
          <w:sz w:val="24"/>
          <w:szCs w:val="24"/>
        </w:rPr>
        <w:t>Przygotowanie propozycji standardowych zapisów w dokumentach i aktach planistycznych oraz rozstrzygnięciach administracyjnych</w:t>
      </w:r>
      <w:r w:rsidR="00714D15">
        <w:rPr>
          <w:rFonts w:asciiTheme="minorHAnsi" w:hAnsiTheme="minorHAnsi" w:cstheme="minorHAnsi"/>
          <w:sz w:val="24"/>
          <w:szCs w:val="24"/>
        </w:rPr>
        <w:t>.</w:t>
      </w:r>
    </w:p>
    <w:p w14:paraId="51004D12" w14:textId="77777777" w:rsidR="008E3573" w:rsidRPr="003E545C" w:rsidRDefault="008E3573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C91792" w14:textId="77777777" w:rsidR="005C3999" w:rsidRPr="003E545C" w:rsidRDefault="005C3999" w:rsidP="003E545C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545C">
        <w:rPr>
          <w:rFonts w:asciiTheme="minorHAnsi" w:hAnsiTheme="minorHAnsi" w:cstheme="minorHAnsi"/>
          <w:b/>
          <w:sz w:val="24"/>
          <w:szCs w:val="24"/>
        </w:rPr>
        <w:t>ZADANIE 8</w:t>
      </w:r>
    </w:p>
    <w:p w14:paraId="299A1C19" w14:textId="3F2D5A4C" w:rsidR="00CC0A21" w:rsidRDefault="00B61AA1" w:rsidP="003E545C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Del="00A32A8F">
        <w:rPr>
          <w:rFonts w:asciiTheme="minorHAnsi" w:hAnsiTheme="minorHAnsi" w:cstheme="minorHAnsi"/>
          <w:b/>
          <w:sz w:val="24"/>
          <w:szCs w:val="24"/>
        </w:rPr>
        <w:t>Wykonanie a</w:t>
      </w:r>
      <w:r w:rsidR="00CC0A21" w:rsidRPr="003E545C" w:rsidDel="00A32A8F">
        <w:rPr>
          <w:rFonts w:asciiTheme="minorHAnsi" w:hAnsiTheme="minorHAnsi" w:cstheme="minorHAnsi"/>
          <w:b/>
          <w:sz w:val="24"/>
          <w:szCs w:val="24"/>
        </w:rPr>
        <w:t xml:space="preserve">nalizy uwarunkowań zarządzania gruntami pod wałami przeciwpowodziowymi oraz w </w:t>
      </w:r>
      <w:proofErr w:type="spellStart"/>
      <w:r w:rsidR="00CC0A21" w:rsidRPr="003E545C" w:rsidDel="00A32A8F">
        <w:rPr>
          <w:rFonts w:asciiTheme="minorHAnsi" w:hAnsiTheme="minorHAnsi" w:cstheme="minorHAnsi"/>
          <w:b/>
          <w:sz w:val="24"/>
          <w:szCs w:val="24"/>
        </w:rPr>
        <w:t>mi</w:t>
      </w:r>
      <w:r w:rsidR="005C3999" w:rsidRPr="003E545C" w:rsidDel="00A32A8F">
        <w:rPr>
          <w:rFonts w:asciiTheme="minorHAnsi" w:hAnsiTheme="minorHAnsi" w:cstheme="minorHAnsi"/>
          <w:b/>
          <w:sz w:val="24"/>
          <w:szCs w:val="24"/>
        </w:rPr>
        <w:t>ę</w:t>
      </w:r>
      <w:r w:rsidR="00CC0A21" w:rsidRPr="003E545C" w:rsidDel="00A32A8F">
        <w:rPr>
          <w:rFonts w:asciiTheme="minorHAnsi" w:hAnsiTheme="minorHAnsi" w:cstheme="minorHAnsi"/>
          <w:b/>
          <w:sz w:val="24"/>
          <w:szCs w:val="24"/>
        </w:rPr>
        <w:t>dzywalu</w:t>
      </w:r>
      <w:proofErr w:type="spellEnd"/>
      <w:r w:rsidR="00CC0A21" w:rsidRPr="003E545C" w:rsidDel="00A32A8F">
        <w:rPr>
          <w:rFonts w:asciiTheme="minorHAnsi" w:hAnsiTheme="minorHAnsi" w:cstheme="minorHAnsi"/>
          <w:b/>
          <w:sz w:val="24"/>
          <w:szCs w:val="24"/>
        </w:rPr>
        <w:t xml:space="preserve"> w sposób zapobiegający wzrostowi stopnia zagrożenia</w:t>
      </w:r>
      <w:r w:rsidDel="00A32A8F">
        <w:rPr>
          <w:rFonts w:asciiTheme="minorHAnsi" w:hAnsiTheme="minorHAnsi" w:cstheme="minorHAnsi"/>
          <w:b/>
          <w:sz w:val="24"/>
          <w:szCs w:val="24"/>
        </w:rPr>
        <w:t>.</w:t>
      </w:r>
    </w:p>
    <w:p w14:paraId="63FF4C77" w14:textId="77777777" w:rsidR="00254666" w:rsidRDefault="00254666" w:rsidP="003E545C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96A01E" w14:textId="77777777" w:rsidR="00F55216" w:rsidRDefault="00254666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55216">
        <w:rPr>
          <w:rFonts w:asciiTheme="minorHAnsi" w:hAnsiTheme="minorHAnsi" w:cstheme="minorHAnsi"/>
          <w:sz w:val="24"/>
          <w:szCs w:val="24"/>
          <w:u w:val="single"/>
        </w:rPr>
        <w:t>Cel główny:</w:t>
      </w:r>
      <w:r w:rsidRPr="00F55216">
        <w:rPr>
          <w:rFonts w:asciiTheme="minorHAnsi" w:hAnsiTheme="minorHAnsi" w:cstheme="minorHAnsi"/>
          <w:sz w:val="24"/>
          <w:szCs w:val="24"/>
        </w:rPr>
        <w:t xml:space="preserve"> Zapewnienie racjonalnego gospodarowania obszarami zagrożenia powodziowego.</w:t>
      </w:r>
      <w:r w:rsidRPr="00F5521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361C2E68" w14:textId="77777777" w:rsidR="00714D15" w:rsidRDefault="00714D15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8F99DF7" w14:textId="0EC32D1E" w:rsidR="00254666" w:rsidRPr="00F55216" w:rsidRDefault="00254666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55216">
        <w:rPr>
          <w:rFonts w:asciiTheme="minorHAnsi" w:hAnsiTheme="minorHAnsi" w:cstheme="minorHAnsi"/>
          <w:sz w:val="24"/>
          <w:szCs w:val="24"/>
          <w:u w:val="single"/>
        </w:rPr>
        <w:t>Cel szczegółowy:</w:t>
      </w:r>
      <w:r w:rsidRPr="00F55216">
        <w:rPr>
          <w:rFonts w:asciiTheme="minorHAnsi" w:hAnsiTheme="minorHAnsi" w:cstheme="minorHAnsi"/>
          <w:sz w:val="24"/>
          <w:szCs w:val="24"/>
        </w:rPr>
        <w:t xml:space="preserve"> </w:t>
      </w:r>
      <w:r w:rsidR="00F55216">
        <w:rPr>
          <w:rFonts w:asciiTheme="minorHAnsi" w:hAnsiTheme="minorHAnsi" w:cstheme="minorHAnsi"/>
          <w:sz w:val="24"/>
          <w:szCs w:val="24"/>
        </w:rPr>
        <w:t>Z</w:t>
      </w:r>
      <w:r w:rsidRPr="00F55216">
        <w:rPr>
          <w:rFonts w:asciiTheme="minorHAnsi" w:hAnsiTheme="minorHAnsi" w:cstheme="minorHAnsi"/>
          <w:sz w:val="24"/>
          <w:szCs w:val="24"/>
        </w:rPr>
        <w:t xml:space="preserve">arządzanie gruntami pod wałami przeciwpowodziowymi w celu zapobiegania wzrostowi stopnia zagrożenia powodziowego. </w:t>
      </w:r>
    </w:p>
    <w:p w14:paraId="324AF1BA" w14:textId="77777777" w:rsidR="00254666" w:rsidRDefault="00254666" w:rsidP="00714D15">
      <w:pPr>
        <w:spacing w:line="276" w:lineRule="auto"/>
        <w:jc w:val="both"/>
        <w:rPr>
          <w:sz w:val="24"/>
          <w:szCs w:val="24"/>
          <w:u w:val="single"/>
        </w:rPr>
      </w:pPr>
    </w:p>
    <w:p w14:paraId="4972C3C5" w14:textId="72C17051" w:rsidR="00254666" w:rsidRPr="00F55216" w:rsidRDefault="00254666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5216">
        <w:rPr>
          <w:rFonts w:asciiTheme="minorHAnsi" w:hAnsiTheme="minorHAnsi" w:cstheme="minorHAnsi"/>
          <w:sz w:val="24"/>
          <w:szCs w:val="24"/>
        </w:rPr>
        <w:t>Zadanie to związane jest z wdrażaniem procesu możliwości przejmowania wskazanych gruntów na rzecz Skarbu Państwa.</w:t>
      </w:r>
      <w:r w:rsidR="00F55216">
        <w:rPr>
          <w:rFonts w:asciiTheme="minorHAnsi" w:hAnsiTheme="minorHAnsi" w:cstheme="minorHAnsi"/>
          <w:sz w:val="24"/>
          <w:szCs w:val="24"/>
        </w:rPr>
        <w:t xml:space="preserve"> </w:t>
      </w:r>
      <w:r w:rsidRPr="00F55216">
        <w:rPr>
          <w:rFonts w:asciiTheme="minorHAnsi" w:hAnsiTheme="minorHAnsi" w:cstheme="minorHAnsi"/>
          <w:sz w:val="24"/>
          <w:szCs w:val="24"/>
        </w:rPr>
        <w:t>Analiza obejmować ma zasady oddawania gruntów w</w:t>
      </w:r>
      <w:r w:rsidR="00676F08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Pr="00F55216">
        <w:rPr>
          <w:rFonts w:asciiTheme="minorHAnsi" w:hAnsiTheme="minorHAnsi" w:cstheme="minorHAnsi"/>
          <w:sz w:val="24"/>
          <w:szCs w:val="24"/>
        </w:rPr>
        <w:t>międzywalu</w:t>
      </w:r>
      <w:proofErr w:type="spellEnd"/>
      <w:r w:rsidRPr="00F55216">
        <w:rPr>
          <w:rFonts w:asciiTheme="minorHAnsi" w:hAnsiTheme="minorHAnsi" w:cstheme="minorHAnsi"/>
          <w:sz w:val="24"/>
          <w:szCs w:val="24"/>
        </w:rPr>
        <w:t xml:space="preserve"> w dzierżawę, uniemożliwiające zbywanie, a także dopuszczalny sposób ich użytkowania, w tym uprawy, przy uwzględnieniu lokalnych uwarunkowań.</w:t>
      </w:r>
      <w:r w:rsidR="00F55216">
        <w:rPr>
          <w:rFonts w:asciiTheme="minorHAnsi" w:hAnsiTheme="minorHAnsi" w:cstheme="minorHAnsi"/>
          <w:sz w:val="24"/>
          <w:szCs w:val="24"/>
        </w:rPr>
        <w:t xml:space="preserve"> </w:t>
      </w:r>
      <w:r w:rsidRPr="00F55216">
        <w:rPr>
          <w:rFonts w:asciiTheme="minorHAnsi" w:hAnsiTheme="minorHAnsi" w:cstheme="minorHAnsi"/>
          <w:sz w:val="24"/>
          <w:szCs w:val="24"/>
        </w:rPr>
        <w:t>Wykonawca przeanalizuje różne formy zarządzania gruntami pod wałami przeciwpowodziowymi oraz w</w:t>
      </w:r>
      <w:r w:rsidR="00676F08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Pr="00F55216">
        <w:rPr>
          <w:rFonts w:asciiTheme="minorHAnsi" w:hAnsiTheme="minorHAnsi" w:cstheme="minorHAnsi"/>
          <w:sz w:val="24"/>
          <w:szCs w:val="24"/>
        </w:rPr>
        <w:t>międzywalu</w:t>
      </w:r>
      <w:proofErr w:type="spellEnd"/>
      <w:r w:rsidRPr="00F55216">
        <w:rPr>
          <w:rFonts w:asciiTheme="minorHAnsi" w:hAnsiTheme="minorHAnsi" w:cstheme="minorHAnsi"/>
          <w:sz w:val="24"/>
          <w:szCs w:val="24"/>
        </w:rPr>
        <w:t xml:space="preserve"> i przeanalizuje ich </w:t>
      </w:r>
      <w:r w:rsidR="00D06D61">
        <w:rPr>
          <w:rFonts w:asciiTheme="minorHAnsi" w:hAnsiTheme="minorHAnsi" w:cstheme="minorHAnsi"/>
          <w:sz w:val="24"/>
          <w:szCs w:val="24"/>
        </w:rPr>
        <w:t>wpływ na</w:t>
      </w:r>
      <w:r w:rsidRPr="00F55216">
        <w:rPr>
          <w:rFonts w:asciiTheme="minorHAnsi" w:hAnsiTheme="minorHAnsi" w:cstheme="minorHAnsi"/>
          <w:sz w:val="24"/>
          <w:szCs w:val="24"/>
        </w:rPr>
        <w:t xml:space="preserve"> zarządzani</w:t>
      </w:r>
      <w:r w:rsidR="00D06D61">
        <w:rPr>
          <w:rFonts w:asciiTheme="minorHAnsi" w:hAnsiTheme="minorHAnsi" w:cstheme="minorHAnsi"/>
          <w:sz w:val="24"/>
          <w:szCs w:val="24"/>
        </w:rPr>
        <w:t>e</w:t>
      </w:r>
      <w:r w:rsidRPr="00F55216">
        <w:rPr>
          <w:rFonts w:asciiTheme="minorHAnsi" w:hAnsiTheme="minorHAnsi" w:cstheme="minorHAnsi"/>
          <w:sz w:val="24"/>
          <w:szCs w:val="24"/>
        </w:rPr>
        <w:t xml:space="preserve"> ryzykiem powodziowym.</w:t>
      </w:r>
    </w:p>
    <w:p w14:paraId="0028297E" w14:textId="77777777" w:rsidR="00254666" w:rsidRDefault="00254666" w:rsidP="00714D15">
      <w:pPr>
        <w:spacing w:line="276" w:lineRule="auto"/>
        <w:jc w:val="both"/>
        <w:rPr>
          <w:sz w:val="24"/>
          <w:szCs w:val="24"/>
          <w:u w:val="single"/>
        </w:rPr>
      </w:pPr>
    </w:p>
    <w:p w14:paraId="2556D4CD" w14:textId="511C1D06" w:rsidR="00254666" w:rsidRDefault="00254666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ramach zadania należy wykonać:</w:t>
      </w:r>
    </w:p>
    <w:p w14:paraId="1834BFAE" w14:textId="3D84438F" w:rsidR="003E545C" w:rsidRPr="00C4372E" w:rsidRDefault="000E20F0" w:rsidP="00714D15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8.1 </w:t>
      </w:r>
      <w:r w:rsidR="00254666" w:rsidRPr="00254666">
        <w:rPr>
          <w:rFonts w:asciiTheme="minorHAnsi" w:hAnsiTheme="minorHAnsi" w:cstheme="minorHAnsi"/>
          <w:sz w:val="24"/>
          <w:szCs w:val="24"/>
        </w:rPr>
        <w:t>Analiz</w:t>
      </w:r>
      <w:r w:rsidR="00254666">
        <w:rPr>
          <w:rFonts w:asciiTheme="minorHAnsi" w:hAnsiTheme="minorHAnsi" w:cstheme="minorHAnsi"/>
          <w:sz w:val="24"/>
          <w:szCs w:val="24"/>
        </w:rPr>
        <w:t>ę</w:t>
      </w:r>
      <w:r w:rsidRPr="00C4372E">
        <w:rPr>
          <w:rFonts w:asciiTheme="minorHAnsi" w:hAnsiTheme="minorHAnsi" w:cstheme="minorHAnsi"/>
          <w:sz w:val="24"/>
          <w:szCs w:val="24"/>
        </w:rPr>
        <w:t xml:space="preserve"> stanu prawnego w Polsce</w:t>
      </w:r>
    </w:p>
    <w:p w14:paraId="48C43E69" w14:textId="068C179B" w:rsidR="000E20F0" w:rsidRPr="00C4372E" w:rsidRDefault="000E20F0" w:rsidP="00714D15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8.2 </w:t>
      </w:r>
      <w:r w:rsidRPr="00C4372E">
        <w:rPr>
          <w:rFonts w:asciiTheme="minorHAnsi" w:hAnsiTheme="minorHAnsi" w:cstheme="minorHAnsi"/>
          <w:sz w:val="24"/>
          <w:szCs w:val="24"/>
        </w:rPr>
        <w:t>Przygotowanie propozycji zmian prawnych</w:t>
      </w:r>
    </w:p>
    <w:p w14:paraId="6A404E26" w14:textId="141A9B39" w:rsidR="00F67951" w:rsidRDefault="00F67951" w:rsidP="003E545C">
      <w:pPr>
        <w:spacing w:line="276" w:lineRule="auto"/>
        <w:jc w:val="both"/>
        <w:rPr>
          <w:rFonts w:asciiTheme="minorHAnsi" w:hAnsiTheme="minorHAnsi" w:cstheme="minorHAnsi"/>
        </w:rPr>
      </w:pPr>
    </w:p>
    <w:p w14:paraId="3AAA2C76" w14:textId="77777777" w:rsidR="005C3999" w:rsidRPr="003E545C" w:rsidRDefault="005C3999" w:rsidP="003E545C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545C">
        <w:rPr>
          <w:rFonts w:asciiTheme="minorHAnsi" w:hAnsiTheme="minorHAnsi" w:cstheme="minorHAnsi"/>
          <w:b/>
          <w:sz w:val="24"/>
          <w:szCs w:val="24"/>
        </w:rPr>
        <w:t>ZADANIE 9</w:t>
      </w:r>
    </w:p>
    <w:p w14:paraId="2D7871D3" w14:textId="77777777" w:rsidR="00CC0A21" w:rsidRDefault="005C3999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545C">
        <w:rPr>
          <w:rFonts w:asciiTheme="minorHAnsi" w:hAnsiTheme="minorHAnsi" w:cstheme="minorHAnsi"/>
          <w:b/>
          <w:sz w:val="24"/>
          <w:szCs w:val="24"/>
        </w:rPr>
        <w:t>Wykonanie a</w:t>
      </w:r>
      <w:r w:rsidR="00CC0A21" w:rsidRPr="003E545C">
        <w:rPr>
          <w:rFonts w:asciiTheme="minorHAnsi" w:hAnsiTheme="minorHAnsi" w:cstheme="minorHAnsi"/>
          <w:b/>
          <w:sz w:val="24"/>
          <w:szCs w:val="24"/>
        </w:rPr>
        <w:t>nalizy uwarunkowań przewidzianych w ramach ustawy z dnia 8 lipca 2010</w:t>
      </w:r>
      <w:r w:rsidRPr="003E545C">
        <w:rPr>
          <w:rFonts w:asciiTheme="minorHAnsi" w:hAnsiTheme="minorHAnsi" w:cstheme="minorHAnsi"/>
          <w:b/>
          <w:sz w:val="24"/>
          <w:szCs w:val="24"/>
        </w:rPr>
        <w:t xml:space="preserve"> r</w:t>
      </w:r>
      <w:r w:rsidR="008C1FA7">
        <w:rPr>
          <w:rFonts w:asciiTheme="minorHAnsi" w:hAnsiTheme="minorHAnsi" w:cstheme="minorHAnsi"/>
          <w:b/>
          <w:sz w:val="24"/>
          <w:szCs w:val="24"/>
        </w:rPr>
        <w:t>. o </w:t>
      </w:r>
      <w:r w:rsidR="00CC0A21" w:rsidRPr="003E545C">
        <w:rPr>
          <w:rFonts w:asciiTheme="minorHAnsi" w:hAnsiTheme="minorHAnsi" w:cstheme="minorHAnsi"/>
          <w:b/>
          <w:sz w:val="24"/>
          <w:szCs w:val="24"/>
        </w:rPr>
        <w:t>szczególnych zasadach przygotowania do realizacji inwestycji w zakresie budowli przeciwpowodziowych</w:t>
      </w:r>
      <w:r w:rsidR="00CC0A21" w:rsidRPr="003E545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3AEE91B" w14:textId="77777777" w:rsidR="00CC2DC7" w:rsidRDefault="00CC2DC7" w:rsidP="003E545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08A4D6" w14:textId="77777777" w:rsidR="00F55216" w:rsidRDefault="00CC2DC7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55216">
        <w:rPr>
          <w:rFonts w:asciiTheme="minorHAnsi" w:hAnsiTheme="minorHAnsi" w:cstheme="minorHAnsi"/>
          <w:sz w:val="24"/>
          <w:szCs w:val="24"/>
          <w:u w:val="single"/>
          <w:lang w:eastAsia="zh-CN"/>
        </w:rPr>
        <w:t>Cel główny:</w:t>
      </w:r>
      <w:r w:rsidRPr="00F55216">
        <w:rPr>
          <w:rFonts w:asciiTheme="minorHAnsi" w:hAnsiTheme="minorHAnsi" w:cstheme="minorHAnsi"/>
          <w:sz w:val="24"/>
          <w:szCs w:val="24"/>
          <w:lang w:eastAsia="zh-CN"/>
        </w:rPr>
        <w:t xml:space="preserve"> Zapewnienie możliwości realizacji i eksploatacji technicznej infrastruktury ochrony przeciwpowodziowej.</w:t>
      </w:r>
      <w:r w:rsidRPr="00F552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8CB4E2" w14:textId="194204CA" w:rsidR="00CC2DC7" w:rsidRPr="00F55216" w:rsidRDefault="00CC2DC7" w:rsidP="00714D15">
      <w:pPr>
        <w:spacing w:line="276" w:lineRule="auto"/>
        <w:rPr>
          <w:rFonts w:asciiTheme="minorHAnsi" w:hAnsiTheme="minorHAnsi" w:cstheme="minorHAnsi"/>
        </w:rPr>
      </w:pPr>
      <w:r w:rsidRPr="00F55216">
        <w:rPr>
          <w:rFonts w:asciiTheme="minorHAnsi" w:hAnsiTheme="minorHAnsi" w:cstheme="minorHAnsi"/>
          <w:sz w:val="24"/>
          <w:szCs w:val="24"/>
          <w:u w:val="single"/>
        </w:rPr>
        <w:t>Cel szczegółowy:</w:t>
      </w:r>
      <w:r w:rsidR="00F55216" w:rsidRPr="00F55216">
        <w:rPr>
          <w:rFonts w:asciiTheme="minorHAnsi" w:hAnsiTheme="minorHAnsi" w:cstheme="minorHAnsi"/>
          <w:sz w:val="24"/>
          <w:szCs w:val="24"/>
        </w:rPr>
        <w:t xml:space="preserve"> </w:t>
      </w:r>
      <w:r w:rsidR="00F55216">
        <w:rPr>
          <w:rFonts w:asciiTheme="minorHAnsi" w:hAnsiTheme="minorHAnsi" w:cstheme="minorHAnsi"/>
          <w:sz w:val="24"/>
          <w:szCs w:val="24"/>
        </w:rPr>
        <w:t>U</w:t>
      </w:r>
      <w:r w:rsidRPr="00F55216">
        <w:rPr>
          <w:rFonts w:asciiTheme="minorHAnsi" w:hAnsiTheme="minorHAnsi" w:cstheme="minorHAnsi"/>
          <w:sz w:val="24"/>
          <w:szCs w:val="24"/>
        </w:rPr>
        <w:t>możliwienie/ułatwienie realizacji i eksploatacji technicznej infrastruktury ochrony przeciwpowodziowej</w:t>
      </w:r>
      <w:r w:rsidRPr="00F55216">
        <w:rPr>
          <w:rFonts w:asciiTheme="minorHAnsi" w:hAnsiTheme="minorHAnsi" w:cstheme="minorHAnsi"/>
          <w:b/>
          <w:sz w:val="24"/>
          <w:szCs w:val="24"/>
        </w:rPr>
        <w:t>.</w:t>
      </w:r>
      <w:r w:rsidRPr="00F5521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48318A1F" w14:textId="77777777" w:rsidR="00CC2DC7" w:rsidRDefault="00CC2DC7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136456" w14:textId="01FEBE21" w:rsidR="00CC2DC7" w:rsidRPr="00F55216" w:rsidRDefault="00CC2DC7" w:rsidP="00714D15">
      <w:pPr>
        <w:spacing w:line="276" w:lineRule="auto"/>
        <w:jc w:val="both"/>
        <w:rPr>
          <w:rFonts w:asciiTheme="minorHAnsi" w:hAnsiTheme="minorHAnsi" w:cstheme="minorHAnsi"/>
        </w:rPr>
      </w:pPr>
      <w:r w:rsidRPr="00F55216">
        <w:rPr>
          <w:rFonts w:asciiTheme="minorHAnsi" w:hAnsiTheme="minorHAnsi" w:cstheme="minorHAnsi"/>
          <w:sz w:val="24"/>
          <w:szCs w:val="24"/>
        </w:rPr>
        <w:t>W ramach zadania należy dokonać analizy przepisów ustawy z dnia 8 lipca 2010r. o</w:t>
      </w:r>
      <w:r w:rsidR="00676F08">
        <w:rPr>
          <w:rFonts w:asciiTheme="minorHAnsi" w:hAnsiTheme="minorHAnsi" w:cstheme="minorHAnsi"/>
          <w:sz w:val="24"/>
          <w:szCs w:val="24"/>
        </w:rPr>
        <w:t> </w:t>
      </w:r>
      <w:r w:rsidRPr="00F55216">
        <w:rPr>
          <w:rFonts w:asciiTheme="minorHAnsi" w:hAnsiTheme="minorHAnsi" w:cstheme="minorHAnsi"/>
          <w:sz w:val="24"/>
          <w:szCs w:val="24"/>
        </w:rPr>
        <w:t>szczególnych zasadach przygotowania do realizacji inwestycji w zakresie budowli przeciwpowodziowych (</w:t>
      </w:r>
      <w:proofErr w:type="spellStart"/>
      <w:r w:rsidRPr="00F55216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F55216">
        <w:rPr>
          <w:rFonts w:asciiTheme="minorHAnsi" w:hAnsiTheme="minorHAnsi" w:cstheme="minorHAnsi"/>
          <w:sz w:val="24"/>
          <w:szCs w:val="24"/>
        </w:rPr>
        <w:t xml:space="preserve">. Dz. U. z 2018 r. poz. 433, tzw. specustawy powodziowej) w celu oceny zasadności i efektywności wprowadzonych tą ustawą rozwiązań. Bieżąca ocena efektywności powinna w szczególności dotyczyć kompletności katalogu budowli przeciwpowodziowych, doprecyzowania pojęcia obiektów powiązanych funkcjonalnie oraz </w:t>
      </w:r>
      <w:r w:rsidRPr="00F55216">
        <w:rPr>
          <w:rFonts w:asciiTheme="minorHAnsi" w:hAnsiTheme="minorHAnsi" w:cstheme="minorHAnsi"/>
          <w:sz w:val="24"/>
          <w:szCs w:val="24"/>
        </w:rPr>
        <w:lastRenderedPageBreak/>
        <w:t xml:space="preserve">kwestii pozyskiwania praw do nieruchomości, w tym w zakresie procedury podziałów nieruchomości, między innymi należy zwrócić uwagę na ułatwienie realizacji przedsięwzięć polegających na zwiększaniu naturalnej retencji oraz przywracaniu naturalnych warunków przepływu wód powodziowych jak również na minimalizację i łagodzenie negatywnych oddziaływań społecznych, wynikających nie tylko bezpośrednio z wywłaszczenia, ale również z utraty źródeł dochodu, dostępu do dóbr, czy dotychczas używanych terenów. </w:t>
      </w:r>
    </w:p>
    <w:p w14:paraId="08E966A4" w14:textId="24D09E47" w:rsidR="00CC2DC7" w:rsidRPr="00F55216" w:rsidRDefault="00CC2DC7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5216">
        <w:rPr>
          <w:rFonts w:asciiTheme="minorHAnsi" w:hAnsiTheme="minorHAnsi" w:cstheme="minorHAnsi"/>
          <w:sz w:val="24"/>
          <w:szCs w:val="24"/>
        </w:rPr>
        <w:t xml:space="preserve">W celu analizy uwarunkowań należy zgromadzić informacje o charakterze postulatów zmian do ustawy. Informacje dotyczące postulowanych zmian w ustawie należy pozyskać przykładowo drogą ankietyzacji, wywiadu lub opinii eksperckiej, skierowanych do podmiotów zaangażowanych w realizację inwestycji przeciwpowodziowych, jak również </w:t>
      </w:r>
      <w:r w:rsidR="00676F08">
        <w:rPr>
          <w:rFonts w:asciiTheme="minorHAnsi" w:hAnsiTheme="minorHAnsi" w:cstheme="minorHAnsi"/>
          <w:sz w:val="24"/>
          <w:szCs w:val="24"/>
        </w:rPr>
        <w:t xml:space="preserve">- </w:t>
      </w:r>
      <w:r w:rsidRPr="00F55216">
        <w:rPr>
          <w:rFonts w:asciiTheme="minorHAnsi" w:hAnsiTheme="minorHAnsi" w:cstheme="minorHAnsi"/>
          <w:sz w:val="24"/>
          <w:szCs w:val="24"/>
        </w:rPr>
        <w:t>o</w:t>
      </w:r>
      <w:r w:rsidR="00676F08">
        <w:rPr>
          <w:rFonts w:asciiTheme="minorHAnsi" w:hAnsiTheme="minorHAnsi" w:cstheme="minorHAnsi"/>
          <w:sz w:val="24"/>
          <w:szCs w:val="24"/>
        </w:rPr>
        <w:t> </w:t>
      </w:r>
      <w:r w:rsidRPr="00F55216">
        <w:rPr>
          <w:rFonts w:asciiTheme="minorHAnsi" w:hAnsiTheme="minorHAnsi" w:cstheme="minorHAnsi"/>
          <w:sz w:val="24"/>
          <w:szCs w:val="24"/>
        </w:rPr>
        <w:t>ile będzie to możliwe</w:t>
      </w:r>
      <w:r w:rsidR="00676F08">
        <w:rPr>
          <w:rFonts w:asciiTheme="minorHAnsi" w:hAnsiTheme="minorHAnsi" w:cstheme="minorHAnsi"/>
          <w:sz w:val="24"/>
          <w:szCs w:val="24"/>
        </w:rPr>
        <w:t xml:space="preserve"> -</w:t>
      </w:r>
      <w:r w:rsidRPr="00F55216">
        <w:rPr>
          <w:rFonts w:asciiTheme="minorHAnsi" w:hAnsiTheme="minorHAnsi" w:cstheme="minorHAnsi"/>
          <w:sz w:val="24"/>
          <w:szCs w:val="24"/>
        </w:rPr>
        <w:t xml:space="preserve"> do właścicieli gruntów objętych procedurą wywłaszczeniową. Pozyskane informacje należy rozszerzyć o analizę przebiegu realizacji kilku wybranych inwestycji przeciwpowodziowych w oparciu o przepisy specustawy, między innymi pod kątem czasochłonności procesu inwestycyjnego oraz identyfikacji czynników mających zasadniczy wpływ na jego przebieg. Na podstawie zgromadzonych materiałów i</w:t>
      </w:r>
      <w:r w:rsidR="00676F08">
        <w:rPr>
          <w:rFonts w:asciiTheme="minorHAnsi" w:hAnsiTheme="minorHAnsi" w:cstheme="minorHAnsi"/>
          <w:sz w:val="24"/>
          <w:szCs w:val="24"/>
        </w:rPr>
        <w:t> </w:t>
      </w:r>
      <w:r w:rsidRPr="00F55216">
        <w:rPr>
          <w:rFonts w:asciiTheme="minorHAnsi" w:hAnsiTheme="minorHAnsi" w:cstheme="minorHAnsi"/>
          <w:sz w:val="24"/>
          <w:szCs w:val="24"/>
        </w:rPr>
        <w:t>przeprowadzonych analiz należy dokonać przeglądu rozwiązań prawnych wprowadzonych specustawą powodziową, zidentyfikować silne i słabe strony przyjętych w ustawie rozwiązań oraz sformułować wnioski, mające na celu zapewnienie usprawnienia realizacji inwestycji przeciwpowodziowych. Na podstawie wniosków należy zaproponować zmiany obowiązujących przepisów ustawy.</w:t>
      </w:r>
    </w:p>
    <w:p w14:paraId="0056AAA8" w14:textId="77777777" w:rsidR="00040B42" w:rsidRDefault="00040B42" w:rsidP="00CC2DC7">
      <w:pPr>
        <w:spacing w:line="276" w:lineRule="auto"/>
        <w:jc w:val="both"/>
        <w:rPr>
          <w:sz w:val="24"/>
          <w:szCs w:val="24"/>
        </w:rPr>
      </w:pPr>
    </w:p>
    <w:p w14:paraId="03753EF5" w14:textId="18EA353F" w:rsidR="00CC2DC7" w:rsidRDefault="00CC2DC7" w:rsidP="00714D1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ramach zadania należy wykonać:</w:t>
      </w:r>
    </w:p>
    <w:p w14:paraId="037023A2" w14:textId="665FB0ED" w:rsidR="000E20F0" w:rsidRPr="005C0DB5" w:rsidRDefault="000E20F0" w:rsidP="00714D15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9.1 </w:t>
      </w:r>
      <w:r w:rsidRPr="005C0DB5">
        <w:rPr>
          <w:rFonts w:asciiTheme="minorHAnsi" w:hAnsiTheme="minorHAnsi" w:cstheme="minorHAnsi"/>
          <w:sz w:val="24"/>
          <w:szCs w:val="24"/>
        </w:rPr>
        <w:t>Analiza stanu prawnego w Polsce</w:t>
      </w:r>
    </w:p>
    <w:p w14:paraId="0F782A54" w14:textId="0417A678" w:rsidR="000E20F0" w:rsidRPr="005C0DB5" w:rsidRDefault="000E20F0" w:rsidP="00714D15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9.2 </w:t>
      </w:r>
      <w:r w:rsidRPr="005C0DB5">
        <w:rPr>
          <w:rFonts w:asciiTheme="minorHAnsi" w:hAnsiTheme="minorHAnsi" w:cstheme="minorHAnsi"/>
          <w:sz w:val="24"/>
          <w:szCs w:val="24"/>
        </w:rPr>
        <w:t>Przygotowanie propozycji zmian prawnych</w:t>
      </w:r>
    </w:p>
    <w:p w14:paraId="7F454809" w14:textId="77777777" w:rsidR="003E43AD" w:rsidRPr="003E43AD" w:rsidRDefault="003E43AD" w:rsidP="003E545C">
      <w:pPr>
        <w:pStyle w:val="Akapitzlist"/>
        <w:spacing w:line="276" w:lineRule="auto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F1B05B0" w14:textId="1FD2EE69" w:rsidR="003F5DB3" w:rsidRPr="003F5DB3" w:rsidRDefault="003F5DB3" w:rsidP="003F5DB3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PODSUMOWANIE</w:t>
      </w:r>
    </w:p>
    <w:p w14:paraId="29CE5CDB" w14:textId="71D1D50C" w:rsidR="00CC0A21" w:rsidRPr="003E545C" w:rsidRDefault="00915475" w:rsidP="000C4311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15475">
        <w:rPr>
          <w:rFonts w:asciiTheme="minorHAnsi" w:hAnsiTheme="minorHAnsi" w:cstheme="minorHAnsi"/>
          <w:sz w:val="24"/>
          <w:szCs w:val="24"/>
        </w:rPr>
        <w:t xml:space="preserve">Zadania 1 i </w:t>
      </w:r>
      <w:r w:rsidR="00CC0A21" w:rsidRPr="00915475">
        <w:rPr>
          <w:rFonts w:asciiTheme="minorHAnsi" w:hAnsiTheme="minorHAnsi" w:cstheme="minorHAnsi"/>
          <w:sz w:val="24"/>
          <w:szCs w:val="24"/>
        </w:rPr>
        <w:t xml:space="preserve">2 </w:t>
      </w:r>
      <w:r w:rsidR="00714D15">
        <w:rPr>
          <w:rFonts w:asciiTheme="minorHAnsi" w:hAnsiTheme="minorHAnsi" w:cstheme="minorHAnsi"/>
          <w:sz w:val="24"/>
          <w:szCs w:val="24"/>
        </w:rPr>
        <w:t>mają</w:t>
      </w:r>
      <w:r w:rsidR="00A220E1">
        <w:rPr>
          <w:rFonts w:asciiTheme="minorHAnsi" w:hAnsiTheme="minorHAnsi" w:cstheme="minorHAnsi"/>
          <w:sz w:val="24"/>
          <w:szCs w:val="24"/>
        </w:rPr>
        <w:t xml:space="preserve"> </w:t>
      </w:r>
      <w:r w:rsidR="00330592">
        <w:rPr>
          <w:rFonts w:asciiTheme="minorHAnsi" w:hAnsiTheme="minorHAnsi" w:cstheme="minorHAnsi"/>
          <w:sz w:val="24"/>
          <w:szCs w:val="24"/>
        </w:rPr>
        <w:t>na celu</w:t>
      </w:r>
      <w:r w:rsidR="00714D15">
        <w:rPr>
          <w:rFonts w:asciiTheme="minorHAnsi" w:hAnsiTheme="minorHAnsi" w:cstheme="minorHAnsi"/>
          <w:sz w:val="24"/>
          <w:szCs w:val="24"/>
        </w:rPr>
        <w:t xml:space="preserve"> wspiera</w:t>
      </w:r>
      <w:r w:rsidR="00330592">
        <w:rPr>
          <w:rFonts w:asciiTheme="minorHAnsi" w:hAnsiTheme="minorHAnsi" w:cstheme="minorHAnsi"/>
          <w:sz w:val="24"/>
          <w:szCs w:val="24"/>
        </w:rPr>
        <w:t>nie</w:t>
      </w:r>
      <w:r w:rsidR="00CC0A21" w:rsidRPr="00915475">
        <w:rPr>
          <w:rFonts w:asciiTheme="minorHAnsi" w:hAnsiTheme="minorHAnsi" w:cstheme="minorHAnsi"/>
          <w:sz w:val="24"/>
          <w:szCs w:val="24"/>
        </w:rPr>
        <w:t xml:space="preserve"> realizacj</w:t>
      </w:r>
      <w:r w:rsidR="00330592">
        <w:rPr>
          <w:rFonts w:asciiTheme="minorHAnsi" w:hAnsiTheme="minorHAnsi" w:cstheme="minorHAnsi"/>
          <w:sz w:val="24"/>
          <w:szCs w:val="24"/>
        </w:rPr>
        <w:t>i</w:t>
      </w:r>
      <w:r w:rsidR="00CC0A21" w:rsidRPr="00915475">
        <w:rPr>
          <w:rFonts w:asciiTheme="minorHAnsi" w:hAnsiTheme="minorHAnsi" w:cstheme="minorHAnsi"/>
          <w:sz w:val="24"/>
          <w:szCs w:val="24"/>
        </w:rPr>
        <w:t xml:space="preserve"> </w:t>
      </w:r>
      <w:r w:rsidR="00CC0A21" w:rsidRPr="00C4372E">
        <w:rPr>
          <w:rFonts w:asciiTheme="minorHAnsi" w:hAnsiTheme="minorHAnsi" w:cstheme="minorHAnsi"/>
          <w:b/>
          <w:sz w:val="24"/>
          <w:szCs w:val="24"/>
        </w:rPr>
        <w:t>działań na rzecz ochrony i zwiększania naturalnej retencji oraz przywracania naturalnych warunków przepływu</w:t>
      </w:r>
      <w:r w:rsidR="009102A8">
        <w:rPr>
          <w:rFonts w:asciiTheme="minorHAnsi" w:hAnsiTheme="minorHAnsi" w:cstheme="minorHAnsi"/>
          <w:sz w:val="24"/>
          <w:szCs w:val="24"/>
        </w:rPr>
        <w:t>,</w:t>
      </w:r>
      <w:r w:rsidR="00CC0A21" w:rsidRPr="00E9691A">
        <w:rPr>
          <w:rFonts w:asciiTheme="minorHAnsi" w:hAnsiTheme="minorHAnsi" w:cstheme="minorHAnsi"/>
          <w:sz w:val="24"/>
          <w:szCs w:val="24"/>
        </w:rPr>
        <w:t xml:space="preserve"> </w:t>
      </w:r>
      <w:r w:rsidR="009102A8">
        <w:rPr>
          <w:rFonts w:asciiTheme="minorHAnsi" w:hAnsiTheme="minorHAnsi" w:cstheme="minorHAnsi"/>
          <w:sz w:val="24"/>
          <w:szCs w:val="24"/>
        </w:rPr>
        <w:t>o</w:t>
      </w:r>
      <w:r w:rsidR="009102A8" w:rsidRPr="00E9691A">
        <w:rPr>
          <w:rFonts w:asciiTheme="minorHAnsi" w:hAnsiTheme="minorHAnsi" w:cstheme="minorHAnsi"/>
          <w:sz w:val="24"/>
          <w:szCs w:val="24"/>
        </w:rPr>
        <w:t>bejm</w:t>
      </w:r>
      <w:r w:rsidR="009102A8">
        <w:rPr>
          <w:rFonts w:asciiTheme="minorHAnsi" w:hAnsiTheme="minorHAnsi" w:cstheme="minorHAnsi"/>
          <w:sz w:val="24"/>
          <w:szCs w:val="24"/>
        </w:rPr>
        <w:t>ujących</w:t>
      </w:r>
      <w:r w:rsidR="009102A8" w:rsidRPr="00E9691A">
        <w:rPr>
          <w:rFonts w:asciiTheme="minorHAnsi" w:hAnsiTheme="minorHAnsi" w:cstheme="minorHAnsi"/>
          <w:sz w:val="24"/>
          <w:szCs w:val="24"/>
        </w:rPr>
        <w:t xml:space="preserve"> </w:t>
      </w:r>
      <w:r w:rsidR="00CC0A21" w:rsidRPr="00E9691A">
        <w:rPr>
          <w:rFonts w:asciiTheme="minorHAnsi" w:hAnsiTheme="minorHAnsi" w:cstheme="minorHAnsi"/>
          <w:sz w:val="24"/>
          <w:szCs w:val="24"/>
        </w:rPr>
        <w:t xml:space="preserve">wdrażanie programów oraz indywidualnych przedsięwzięć </w:t>
      </w:r>
      <w:r w:rsidR="00330592">
        <w:rPr>
          <w:rFonts w:asciiTheme="minorHAnsi" w:hAnsiTheme="minorHAnsi" w:cstheme="minorHAnsi"/>
          <w:sz w:val="24"/>
          <w:szCs w:val="24"/>
        </w:rPr>
        <w:t>służących</w:t>
      </w:r>
      <w:r w:rsidR="00CC0A21" w:rsidRPr="00E9691A">
        <w:rPr>
          <w:rFonts w:asciiTheme="minorHAnsi" w:hAnsiTheme="minorHAnsi" w:cstheme="minorHAnsi"/>
          <w:sz w:val="24"/>
          <w:szCs w:val="24"/>
        </w:rPr>
        <w:t xml:space="preserve"> zwiększ</w:t>
      </w:r>
      <w:r w:rsidR="00330592">
        <w:rPr>
          <w:rFonts w:asciiTheme="minorHAnsi" w:hAnsiTheme="minorHAnsi" w:cstheme="minorHAnsi"/>
          <w:sz w:val="24"/>
          <w:szCs w:val="24"/>
        </w:rPr>
        <w:t>a</w:t>
      </w:r>
      <w:r w:rsidR="00CC0A21" w:rsidRPr="00E9691A">
        <w:rPr>
          <w:rFonts w:asciiTheme="minorHAnsi" w:hAnsiTheme="minorHAnsi" w:cstheme="minorHAnsi"/>
          <w:sz w:val="24"/>
          <w:szCs w:val="24"/>
        </w:rPr>
        <w:t>ni</w:t>
      </w:r>
      <w:r w:rsidR="00330592">
        <w:rPr>
          <w:rFonts w:asciiTheme="minorHAnsi" w:hAnsiTheme="minorHAnsi" w:cstheme="minorHAnsi"/>
          <w:sz w:val="24"/>
          <w:szCs w:val="24"/>
        </w:rPr>
        <w:t>u</w:t>
      </w:r>
      <w:r w:rsidR="00CC0A21" w:rsidRPr="00E9691A">
        <w:rPr>
          <w:rFonts w:asciiTheme="minorHAnsi" w:hAnsiTheme="minorHAnsi" w:cstheme="minorHAnsi"/>
          <w:sz w:val="24"/>
          <w:szCs w:val="24"/>
        </w:rPr>
        <w:t xml:space="preserve"> naturalnej retencji oraz przywracani</w:t>
      </w:r>
      <w:r w:rsidR="00330592">
        <w:rPr>
          <w:rFonts w:asciiTheme="minorHAnsi" w:hAnsiTheme="minorHAnsi" w:cstheme="minorHAnsi"/>
          <w:sz w:val="24"/>
          <w:szCs w:val="24"/>
        </w:rPr>
        <w:t>u</w:t>
      </w:r>
      <w:r w:rsidR="00CC0A21" w:rsidRPr="00E9691A">
        <w:rPr>
          <w:rFonts w:asciiTheme="minorHAnsi" w:hAnsiTheme="minorHAnsi" w:cstheme="minorHAnsi"/>
          <w:sz w:val="24"/>
          <w:szCs w:val="24"/>
        </w:rPr>
        <w:t xml:space="preserve"> naturalnych warunków przepływu na obszarach</w:t>
      </w:r>
      <w:r w:rsidR="00A220E1">
        <w:rPr>
          <w:rFonts w:asciiTheme="minorHAnsi" w:hAnsiTheme="minorHAnsi" w:cstheme="minorHAnsi"/>
          <w:sz w:val="24"/>
          <w:szCs w:val="24"/>
        </w:rPr>
        <w:t xml:space="preserve"> </w:t>
      </w:r>
      <w:r w:rsidR="00CC0A21" w:rsidRPr="00E9691A">
        <w:rPr>
          <w:rFonts w:asciiTheme="minorHAnsi" w:hAnsiTheme="minorHAnsi" w:cstheme="minorHAnsi"/>
          <w:sz w:val="24"/>
          <w:szCs w:val="24"/>
        </w:rPr>
        <w:t>poza granicami administracyjnymi miast, w granicach administracyjnych miast (na terenach zurbanizowanych oraz niezurbanizowanych), a także zwiększ</w:t>
      </w:r>
      <w:r w:rsidR="00330592">
        <w:rPr>
          <w:rFonts w:asciiTheme="minorHAnsi" w:hAnsiTheme="minorHAnsi" w:cstheme="minorHAnsi"/>
          <w:sz w:val="24"/>
          <w:szCs w:val="24"/>
        </w:rPr>
        <w:t>a</w:t>
      </w:r>
      <w:r w:rsidR="00CC0A21" w:rsidRPr="00E9691A">
        <w:rPr>
          <w:rFonts w:asciiTheme="minorHAnsi" w:hAnsiTheme="minorHAnsi" w:cstheme="minorHAnsi"/>
          <w:sz w:val="24"/>
          <w:szCs w:val="24"/>
        </w:rPr>
        <w:t>ni</w:t>
      </w:r>
      <w:r w:rsidR="00330592">
        <w:rPr>
          <w:rFonts w:asciiTheme="minorHAnsi" w:hAnsiTheme="minorHAnsi" w:cstheme="minorHAnsi"/>
          <w:sz w:val="24"/>
          <w:szCs w:val="24"/>
        </w:rPr>
        <w:t>u</w:t>
      </w:r>
      <w:r w:rsidR="00CC0A21" w:rsidRPr="00E9691A">
        <w:rPr>
          <w:rFonts w:asciiTheme="minorHAnsi" w:hAnsiTheme="minorHAnsi" w:cstheme="minorHAnsi"/>
          <w:sz w:val="24"/>
          <w:szCs w:val="24"/>
        </w:rPr>
        <w:t xml:space="preserve"> retencji </w:t>
      </w:r>
      <w:proofErr w:type="spellStart"/>
      <w:r w:rsidR="00CC0A21" w:rsidRPr="00E9691A">
        <w:rPr>
          <w:rFonts w:asciiTheme="minorHAnsi" w:hAnsiTheme="minorHAnsi" w:cstheme="minorHAnsi"/>
          <w:sz w:val="24"/>
          <w:szCs w:val="24"/>
        </w:rPr>
        <w:t>zlewniowej</w:t>
      </w:r>
      <w:proofErr w:type="spellEnd"/>
      <w:r w:rsidR="00CC0A21" w:rsidRPr="00E9691A">
        <w:rPr>
          <w:rFonts w:asciiTheme="minorHAnsi" w:hAnsiTheme="minorHAnsi" w:cstheme="minorHAnsi"/>
          <w:sz w:val="24"/>
          <w:szCs w:val="24"/>
        </w:rPr>
        <w:t xml:space="preserve"> przez zalesi</w:t>
      </w:r>
      <w:r w:rsidR="00330592">
        <w:rPr>
          <w:rFonts w:asciiTheme="minorHAnsi" w:hAnsiTheme="minorHAnsi" w:cstheme="minorHAnsi"/>
          <w:sz w:val="24"/>
          <w:szCs w:val="24"/>
        </w:rPr>
        <w:t>a</w:t>
      </w:r>
      <w:r w:rsidR="00CC0A21" w:rsidRPr="00E9691A">
        <w:rPr>
          <w:rFonts w:asciiTheme="minorHAnsi" w:hAnsiTheme="minorHAnsi" w:cstheme="minorHAnsi"/>
          <w:sz w:val="24"/>
          <w:szCs w:val="24"/>
        </w:rPr>
        <w:t>ni</w:t>
      </w:r>
      <w:r w:rsidR="00330592">
        <w:rPr>
          <w:rFonts w:asciiTheme="minorHAnsi" w:hAnsiTheme="minorHAnsi" w:cstheme="minorHAnsi"/>
          <w:sz w:val="24"/>
          <w:szCs w:val="24"/>
        </w:rPr>
        <w:t xml:space="preserve">e, </w:t>
      </w:r>
      <w:r w:rsidR="00CC0A21" w:rsidRPr="00E9691A">
        <w:rPr>
          <w:rFonts w:asciiTheme="minorHAnsi" w:hAnsiTheme="minorHAnsi" w:cstheme="minorHAnsi"/>
          <w:sz w:val="24"/>
          <w:szCs w:val="24"/>
        </w:rPr>
        <w:t>wyłącz</w:t>
      </w:r>
      <w:r w:rsidR="00330592">
        <w:rPr>
          <w:rFonts w:asciiTheme="minorHAnsi" w:hAnsiTheme="minorHAnsi" w:cstheme="minorHAnsi"/>
          <w:sz w:val="24"/>
          <w:szCs w:val="24"/>
        </w:rPr>
        <w:t>a</w:t>
      </w:r>
      <w:r w:rsidR="00CC0A21" w:rsidRPr="00E9691A">
        <w:rPr>
          <w:rFonts w:asciiTheme="minorHAnsi" w:hAnsiTheme="minorHAnsi" w:cstheme="minorHAnsi"/>
          <w:sz w:val="24"/>
          <w:szCs w:val="24"/>
        </w:rPr>
        <w:t>nie gruntów</w:t>
      </w:r>
      <w:r w:rsidR="008C1FA7" w:rsidRPr="00E9691A">
        <w:rPr>
          <w:rFonts w:asciiTheme="minorHAnsi" w:hAnsiTheme="minorHAnsi" w:cstheme="minorHAnsi"/>
          <w:sz w:val="24"/>
          <w:szCs w:val="24"/>
        </w:rPr>
        <w:t xml:space="preserve"> z</w:t>
      </w:r>
      <w:r w:rsidR="00CC0A21" w:rsidRPr="00E9691A">
        <w:rPr>
          <w:rFonts w:asciiTheme="minorHAnsi" w:hAnsiTheme="minorHAnsi" w:cstheme="minorHAnsi"/>
          <w:sz w:val="24"/>
          <w:szCs w:val="24"/>
        </w:rPr>
        <w:t xml:space="preserve"> produkcji</w:t>
      </w:r>
      <w:r w:rsidR="00CC0A21" w:rsidRPr="00915475">
        <w:rPr>
          <w:rFonts w:asciiTheme="minorHAnsi" w:hAnsiTheme="minorHAnsi" w:cstheme="minorHAnsi"/>
          <w:sz w:val="24"/>
          <w:szCs w:val="24"/>
        </w:rPr>
        <w:t xml:space="preserve"> rolnej oraz odst</w:t>
      </w:r>
      <w:r w:rsidR="00330592">
        <w:rPr>
          <w:rFonts w:asciiTheme="minorHAnsi" w:hAnsiTheme="minorHAnsi" w:cstheme="minorHAnsi"/>
          <w:sz w:val="24"/>
          <w:szCs w:val="24"/>
        </w:rPr>
        <w:t>ę</w:t>
      </w:r>
      <w:r w:rsidR="00CC0A21" w:rsidRPr="00915475">
        <w:rPr>
          <w:rFonts w:asciiTheme="minorHAnsi" w:hAnsiTheme="minorHAnsi" w:cstheme="minorHAnsi"/>
          <w:sz w:val="24"/>
          <w:szCs w:val="24"/>
        </w:rPr>
        <w:t>p</w:t>
      </w:r>
      <w:r w:rsidR="00330592">
        <w:rPr>
          <w:rFonts w:asciiTheme="minorHAnsi" w:hAnsiTheme="minorHAnsi" w:cstheme="minorHAnsi"/>
          <w:sz w:val="24"/>
          <w:szCs w:val="24"/>
        </w:rPr>
        <w:t>owa</w:t>
      </w:r>
      <w:r w:rsidR="00CC0A21" w:rsidRPr="00915475">
        <w:rPr>
          <w:rFonts w:asciiTheme="minorHAnsi" w:hAnsiTheme="minorHAnsi" w:cstheme="minorHAnsi"/>
          <w:sz w:val="24"/>
          <w:szCs w:val="24"/>
        </w:rPr>
        <w:t xml:space="preserve">nie od intensywnej gospodarki rolnej na terenach zagrożenia powodziowego, wprowadzanie upraw lub </w:t>
      </w:r>
      <w:proofErr w:type="spellStart"/>
      <w:r w:rsidR="00CC0A21" w:rsidRPr="00915475">
        <w:rPr>
          <w:rFonts w:asciiTheme="minorHAnsi" w:hAnsiTheme="minorHAnsi" w:cstheme="minorHAnsi"/>
          <w:sz w:val="24"/>
          <w:szCs w:val="24"/>
        </w:rPr>
        <w:t>nasadzeń</w:t>
      </w:r>
      <w:proofErr w:type="spellEnd"/>
      <w:r w:rsidR="00CC0A21" w:rsidRPr="00915475">
        <w:rPr>
          <w:rFonts w:asciiTheme="minorHAnsi" w:hAnsiTheme="minorHAnsi" w:cstheme="minorHAnsi"/>
          <w:sz w:val="24"/>
          <w:szCs w:val="24"/>
        </w:rPr>
        <w:t xml:space="preserve"> korzystnych z</w:t>
      </w:r>
      <w:r w:rsidR="0056393E">
        <w:rPr>
          <w:rFonts w:asciiTheme="minorHAnsi" w:hAnsiTheme="minorHAnsi" w:cstheme="minorHAnsi"/>
          <w:sz w:val="24"/>
          <w:szCs w:val="24"/>
        </w:rPr>
        <w:t> </w:t>
      </w:r>
      <w:r w:rsidR="00CC0A21" w:rsidRPr="00915475">
        <w:rPr>
          <w:rFonts w:asciiTheme="minorHAnsi" w:hAnsiTheme="minorHAnsi" w:cstheme="minorHAnsi"/>
          <w:sz w:val="24"/>
          <w:szCs w:val="24"/>
        </w:rPr>
        <w:t xml:space="preserve">punktu widzenia realizacji celów zarządzania ryzykiem powodziowym oraz likwidację upraw lub </w:t>
      </w:r>
      <w:proofErr w:type="spellStart"/>
      <w:r w:rsidR="00CC0A21" w:rsidRPr="00915475">
        <w:rPr>
          <w:rFonts w:asciiTheme="minorHAnsi" w:hAnsiTheme="minorHAnsi" w:cstheme="minorHAnsi"/>
          <w:sz w:val="24"/>
          <w:szCs w:val="24"/>
        </w:rPr>
        <w:t>nasadzeń</w:t>
      </w:r>
      <w:proofErr w:type="spellEnd"/>
      <w:r w:rsidR="00CC0A21" w:rsidRPr="00915475">
        <w:rPr>
          <w:rFonts w:asciiTheme="minorHAnsi" w:hAnsiTheme="minorHAnsi" w:cstheme="minorHAnsi"/>
          <w:sz w:val="24"/>
          <w:szCs w:val="24"/>
        </w:rPr>
        <w:t xml:space="preserve"> niekorzystnych z punktu widzenia realizacji wskazanych celów, a także przywracanie naturalnych parametrów morfologicznych rzek oraz ekosystemów</w:t>
      </w:r>
      <w:r w:rsidR="00A220E1">
        <w:rPr>
          <w:rFonts w:asciiTheme="minorHAnsi" w:hAnsiTheme="minorHAnsi" w:cstheme="minorHAnsi"/>
          <w:sz w:val="24"/>
          <w:szCs w:val="24"/>
        </w:rPr>
        <w:t xml:space="preserve"> </w:t>
      </w:r>
      <w:r w:rsidR="00CC0A21" w:rsidRPr="00915475">
        <w:rPr>
          <w:rFonts w:asciiTheme="minorHAnsi" w:hAnsiTheme="minorHAnsi" w:cstheme="minorHAnsi"/>
          <w:sz w:val="24"/>
          <w:szCs w:val="24"/>
        </w:rPr>
        <w:t>dolinowych.</w:t>
      </w:r>
      <w:r w:rsidR="000C4311">
        <w:rPr>
          <w:rFonts w:asciiTheme="minorHAnsi" w:hAnsiTheme="minorHAnsi" w:cstheme="minorHAnsi"/>
          <w:sz w:val="24"/>
          <w:szCs w:val="24"/>
        </w:rPr>
        <w:t xml:space="preserve"> </w:t>
      </w:r>
      <w:r w:rsidR="00CC0A21" w:rsidRPr="003E545C">
        <w:rPr>
          <w:rFonts w:asciiTheme="minorHAnsi" w:hAnsiTheme="minorHAnsi" w:cstheme="minorHAnsi"/>
          <w:sz w:val="24"/>
          <w:szCs w:val="24"/>
        </w:rPr>
        <w:t>Wskazano następujące rodzaje grup działań nietechnicznych wspieranych przez</w:t>
      </w:r>
      <w:r w:rsidR="00857C1B">
        <w:rPr>
          <w:rFonts w:asciiTheme="minorHAnsi" w:hAnsiTheme="minorHAnsi" w:cstheme="minorHAnsi"/>
          <w:sz w:val="24"/>
          <w:szCs w:val="24"/>
        </w:rPr>
        <w:t xml:space="preserve"> określone w</w:t>
      </w:r>
      <w:r w:rsidR="00CC0A21" w:rsidRPr="003E545C">
        <w:rPr>
          <w:rFonts w:asciiTheme="minorHAnsi" w:hAnsiTheme="minorHAnsi" w:cstheme="minorHAnsi"/>
          <w:sz w:val="24"/>
          <w:szCs w:val="24"/>
        </w:rPr>
        <w:t xml:space="preserve"> </w:t>
      </w:r>
      <w:r w:rsidR="000C4311">
        <w:rPr>
          <w:rFonts w:asciiTheme="minorHAnsi" w:hAnsiTheme="minorHAnsi" w:cstheme="minorHAnsi"/>
          <w:sz w:val="24"/>
          <w:szCs w:val="24"/>
        </w:rPr>
        <w:t>zadania</w:t>
      </w:r>
      <w:r w:rsidR="00857C1B">
        <w:rPr>
          <w:rFonts w:asciiTheme="minorHAnsi" w:hAnsiTheme="minorHAnsi" w:cstheme="minorHAnsi"/>
          <w:sz w:val="24"/>
          <w:szCs w:val="24"/>
        </w:rPr>
        <w:t>ch</w:t>
      </w:r>
      <w:r w:rsidR="000C4311" w:rsidRPr="003E545C">
        <w:rPr>
          <w:rFonts w:asciiTheme="minorHAnsi" w:hAnsiTheme="minorHAnsi" w:cstheme="minorHAnsi"/>
          <w:sz w:val="24"/>
          <w:szCs w:val="24"/>
        </w:rPr>
        <w:t xml:space="preserve"> </w:t>
      </w:r>
      <w:r w:rsidR="00CC0A21" w:rsidRPr="003E545C">
        <w:rPr>
          <w:rFonts w:asciiTheme="minorHAnsi" w:hAnsiTheme="minorHAnsi" w:cstheme="minorHAnsi"/>
          <w:sz w:val="24"/>
          <w:szCs w:val="24"/>
        </w:rPr>
        <w:t>1 i 2</w:t>
      </w:r>
      <w:r w:rsidR="00857C1B">
        <w:rPr>
          <w:rFonts w:asciiTheme="minorHAnsi" w:hAnsiTheme="minorHAnsi" w:cstheme="minorHAnsi"/>
          <w:sz w:val="24"/>
          <w:szCs w:val="24"/>
        </w:rPr>
        <w:t xml:space="preserve"> Instrumenty</w:t>
      </w:r>
      <w:r w:rsidR="00CC0A21" w:rsidRPr="003E545C">
        <w:rPr>
          <w:rFonts w:asciiTheme="minorHAnsi" w:hAnsiTheme="minorHAnsi" w:cstheme="minorHAnsi"/>
          <w:sz w:val="24"/>
          <w:szCs w:val="24"/>
        </w:rPr>
        <w:t>,</w:t>
      </w:r>
      <w:r w:rsidR="00A220E1">
        <w:rPr>
          <w:rFonts w:asciiTheme="minorHAnsi" w:hAnsiTheme="minorHAnsi" w:cstheme="minorHAnsi"/>
          <w:sz w:val="24"/>
          <w:szCs w:val="24"/>
        </w:rPr>
        <w:t xml:space="preserve"> </w:t>
      </w:r>
      <w:r w:rsidR="00CC0A21" w:rsidRPr="003E545C">
        <w:rPr>
          <w:rFonts w:asciiTheme="minorHAnsi" w:hAnsiTheme="minorHAnsi" w:cstheme="minorHAnsi"/>
          <w:sz w:val="24"/>
          <w:szCs w:val="24"/>
        </w:rPr>
        <w:t>w</w:t>
      </w:r>
      <w:r w:rsidR="00857C1B">
        <w:rPr>
          <w:rFonts w:asciiTheme="minorHAnsi" w:hAnsiTheme="minorHAnsi" w:cstheme="minorHAnsi"/>
          <w:sz w:val="24"/>
          <w:szCs w:val="24"/>
        </w:rPr>
        <w:t xml:space="preserve"> tym w</w:t>
      </w:r>
      <w:r w:rsidR="00676F08">
        <w:rPr>
          <w:rFonts w:asciiTheme="minorHAnsi" w:hAnsiTheme="minorHAnsi" w:cstheme="minorHAnsi"/>
          <w:sz w:val="24"/>
          <w:szCs w:val="24"/>
        </w:rPr>
        <w:t> </w:t>
      </w:r>
      <w:r w:rsidR="00CC0A21" w:rsidRPr="003E545C">
        <w:rPr>
          <w:rFonts w:asciiTheme="minorHAnsi" w:hAnsiTheme="minorHAnsi" w:cstheme="minorHAnsi"/>
          <w:sz w:val="24"/>
          <w:szCs w:val="24"/>
        </w:rPr>
        <w:t>szczególności:</w:t>
      </w:r>
    </w:p>
    <w:p w14:paraId="0FDCDA33" w14:textId="77777777" w:rsidR="00CC0A21" w:rsidRPr="003E545C" w:rsidRDefault="00CC0A21" w:rsidP="00D431E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545C">
        <w:rPr>
          <w:rFonts w:asciiTheme="minorHAnsi" w:hAnsiTheme="minorHAnsi" w:cstheme="minorHAnsi"/>
          <w:sz w:val="24"/>
          <w:szCs w:val="24"/>
        </w:rPr>
        <w:t>ochrona/ zwiększanie retencji leśnej w zlewni;</w:t>
      </w:r>
    </w:p>
    <w:p w14:paraId="26AB94CB" w14:textId="77777777" w:rsidR="00CC0A21" w:rsidRPr="003E545C" w:rsidRDefault="00CC0A21" w:rsidP="00D431E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545C">
        <w:rPr>
          <w:rFonts w:asciiTheme="minorHAnsi" w:hAnsiTheme="minorHAnsi" w:cstheme="minorHAnsi"/>
          <w:sz w:val="24"/>
          <w:szCs w:val="24"/>
        </w:rPr>
        <w:t>ochrona/zwiększenie retencji na obszarach rolniczych;</w:t>
      </w:r>
    </w:p>
    <w:p w14:paraId="1F78076A" w14:textId="77777777" w:rsidR="00CC0A21" w:rsidRPr="003E545C" w:rsidRDefault="00CC0A21" w:rsidP="00D431E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545C">
        <w:rPr>
          <w:rFonts w:asciiTheme="minorHAnsi" w:hAnsiTheme="minorHAnsi" w:cstheme="minorHAnsi"/>
          <w:sz w:val="24"/>
          <w:szCs w:val="24"/>
        </w:rPr>
        <w:t xml:space="preserve">ochrona/zwiększenie retencji na obszarach zurbanizowanych; </w:t>
      </w:r>
    </w:p>
    <w:p w14:paraId="5AC134EA" w14:textId="77777777" w:rsidR="00CC0A21" w:rsidRPr="003E545C" w:rsidRDefault="00CC0A21" w:rsidP="00D431E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545C">
        <w:rPr>
          <w:rFonts w:asciiTheme="minorHAnsi" w:hAnsiTheme="minorHAnsi" w:cstheme="minorHAnsi"/>
          <w:sz w:val="24"/>
          <w:szCs w:val="24"/>
        </w:rPr>
        <w:lastRenderedPageBreak/>
        <w:t>spowalnianie spływu powierzchniowego;</w:t>
      </w:r>
    </w:p>
    <w:p w14:paraId="4117D2D1" w14:textId="77777777" w:rsidR="00CC0A21" w:rsidRPr="003E545C" w:rsidRDefault="00CC0A21" w:rsidP="00D431E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E545C">
        <w:rPr>
          <w:rFonts w:asciiTheme="minorHAnsi" w:hAnsiTheme="minorHAnsi" w:cstheme="minorHAnsi"/>
          <w:sz w:val="24"/>
          <w:szCs w:val="24"/>
        </w:rPr>
        <w:t>renaturyzacja</w:t>
      </w:r>
      <w:proofErr w:type="spellEnd"/>
      <w:r w:rsidRPr="003E545C">
        <w:rPr>
          <w:rFonts w:asciiTheme="minorHAnsi" w:hAnsiTheme="minorHAnsi" w:cstheme="minorHAnsi"/>
          <w:sz w:val="24"/>
          <w:szCs w:val="24"/>
        </w:rPr>
        <w:t xml:space="preserve"> koryt cieków i ich brzegów;</w:t>
      </w:r>
    </w:p>
    <w:p w14:paraId="49FF85A6" w14:textId="77777777" w:rsidR="00CC0A21" w:rsidRPr="003E545C" w:rsidRDefault="00CC0A21" w:rsidP="00D431E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545C">
        <w:rPr>
          <w:rFonts w:asciiTheme="minorHAnsi" w:hAnsiTheme="minorHAnsi" w:cstheme="minorHAnsi"/>
          <w:sz w:val="24"/>
          <w:szCs w:val="24"/>
        </w:rPr>
        <w:t>odtwarzanie retencji dolin rzek.</w:t>
      </w:r>
    </w:p>
    <w:p w14:paraId="6AB71675" w14:textId="77777777" w:rsidR="00A40515" w:rsidRPr="003E545C" w:rsidRDefault="00A40515" w:rsidP="003E545C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49F7A9F1" w14:textId="5A96EE9D" w:rsidR="00CC0A21" w:rsidRPr="003E545C" w:rsidRDefault="00857C1B" w:rsidP="00033F8F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57C1B">
        <w:rPr>
          <w:rFonts w:asciiTheme="minorHAnsi" w:hAnsiTheme="minorHAnsi" w:cstheme="minorHAnsi"/>
          <w:sz w:val="24"/>
          <w:szCs w:val="24"/>
        </w:rPr>
        <w:t xml:space="preserve">Zadania od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857C1B">
        <w:rPr>
          <w:rFonts w:asciiTheme="minorHAnsi" w:hAnsiTheme="minorHAnsi" w:cstheme="minorHAnsi"/>
          <w:sz w:val="24"/>
          <w:szCs w:val="24"/>
        </w:rPr>
        <w:t xml:space="preserve"> do 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857C1B">
        <w:rPr>
          <w:rFonts w:asciiTheme="minorHAnsi" w:hAnsiTheme="minorHAnsi" w:cstheme="minorHAnsi"/>
          <w:sz w:val="24"/>
          <w:szCs w:val="24"/>
        </w:rPr>
        <w:t xml:space="preserve"> </w:t>
      </w:r>
      <w:r w:rsidR="00033F8F">
        <w:rPr>
          <w:rFonts w:asciiTheme="minorHAnsi" w:hAnsiTheme="minorHAnsi" w:cstheme="minorHAnsi"/>
          <w:sz w:val="24"/>
          <w:szCs w:val="24"/>
        </w:rPr>
        <w:t xml:space="preserve">mają natomiast </w:t>
      </w:r>
      <w:r w:rsidRPr="00857C1B">
        <w:rPr>
          <w:rFonts w:asciiTheme="minorHAnsi" w:hAnsiTheme="minorHAnsi" w:cstheme="minorHAnsi"/>
          <w:sz w:val="24"/>
          <w:szCs w:val="24"/>
        </w:rPr>
        <w:t>wspier</w:t>
      </w:r>
      <w:r w:rsidR="00033F8F">
        <w:rPr>
          <w:rFonts w:asciiTheme="minorHAnsi" w:hAnsiTheme="minorHAnsi" w:cstheme="minorHAnsi"/>
          <w:sz w:val="24"/>
          <w:szCs w:val="24"/>
        </w:rPr>
        <w:t>ać</w:t>
      </w:r>
      <w:r w:rsidRPr="00857C1B">
        <w:rPr>
          <w:rFonts w:asciiTheme="minorHAnsi" w:hAnsiTheme="minorHAnsi" w:cstheme="minorHAnsi"/>
          <w:sz w:val="24"/>
          <w:szCs w:val="24"/>
        </w:rPr>
        <w:t xml:space="preserve"> realizację działań na rzecz racjonalnego gospodarowania obszarami zagrożenia powodziowego, w tym w zakresie ustalania warunków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57C1B">
        <w:rPr>
          <w:rFonts w:asciiTheme="minorHAnsi" w:hAnsiTheme="minorHAnsi" w:cstheme="minorHAnsi"/>
          <w:sz w:val="24"/>
          <w:szCs w:val="24"/>
        </w:rPr>
        <w:t>zabudowy</w:t>
      </w:r>
      <w:r w:rsidR="00934D4C">
        <w:rPr>
          <w:rFonts w:asciiTheme="minorHAnsi" w:hAnsiTheme="minorHAnsi" w:cstheme="minorHAnsi"/>
          <w:sz w:val="24"/>
          <w:szCs w:val="24"/>
        </w:rPr>
        <w:t xml:space="preserve"> </w:t>
      </w:r>
      <w:r w:rsidRPr="00857C1B">
        <w:rPr>
          <w:rFonts w:asciiTheme="minorHAnsi" w:hAnsiTheme="minorHAnsi" w:cstheme="minorHAnsi"/>
          <w:sz w:val="24"/>
          <w:szCs w:val="24"/>
        </w:rPr>
        <w:t>i zagospodarowania terenu i obejmują: prowadzenie polityki w</w:t>
      </w:r>
      <w:r w:rsidR="00306877">
        <w:rPr>
          <w:rFonts w:asciiTheme="minorHAnsi" w:hAnsiTheme="minorHAnsi" w:cstheme="minorHAnsi"/>
          <w:sz w:val="24"/>
          <w:szCs w:val="24"/>
        </w:rPr>
        <w:t> </w:t>
      </w:r>
      <w:r w:rsidRPr="00857C1B">
        <w:rPr>
          <w:rFonts w:asciiTheme="minorHAnsi" w:hAnsiTheme="minorHAnsi" w:cstheme="minorHAnsi"/>
          <w:sz w:val="24"/>
          <w:szCs w:val="24"/>
        </w:rPr>
        <w:t>zakresie planowania</w:t>
      </w:r>
      <w:r w:rsidR="00714D15">
        <w:rPr>
          <w:rFonts w:asciiTheme="minorHAnsi" w:hAnsiTheme="minorHAnsi" w:cstheme="minorHAnsi"/>
          <w:sz w:val="24"/>
          <w:szCs w:val="24"/>
        </w:rPr>
        <w:t xml:space="preserve"> </w:t>
      </w:r>
      <w:r w:rsidRPr="00857C1B">
        <w:rPr>
          <w:rFonts w:asciiTheme="minorHAnsi" w:hAnsiTheme="minorHAnsi" w:cstheme="minorHAnsi"/>
          <w:sz w:val="24"/>
          <w:szCs w:val="24"/>
        </w:rPr>
        <w:t>i zagospodarowania przestrzennego uwzględniającej zgodnie z</w:t>
      </w:r>
      <w:r w:rsidR="00306877">
        <w:rPr>
          <w:rFonts w:asciiTheme="minorHAnsi" w:hAnsiTheme="minorHAnsi" w:cstheme="minorHAnsi"/>
          <w:sz w:val="24"/>
          <w:szCs w:val="24"/>
        </w:rPr>
        <w:t> </w:t>
      </w:r>
      <w:r w:rsidRPr="00857C1B">
        <w:rPr>
          <w:rFonts w:asciiTheme="minorHAnsi" w:hAnsiTheme="minorHAnsi" w:cstheme="minorHAnsi"/>
          <w:sz w:val="24"/>
          <w:szCs w:val="24"/>
        </w:rPr>
        <w:t xml:space="preserve">ustawą – Prawo wodne, poziom zagrożenia powodziowego wynikający z map zagrożenia powodziowego i map ryzyka powodziowego </w:t>
      </w:r>
      <w:r w:rsidR="000F0414">
        <w:rPr>
          <w:rFonts w:asciiTheme="minorHAnsi" w:hAnsiTheme="minorHAnsi" w:cstheme="minorHAnsi"/>
          <w:sz w:val="24"/>
          <w:szCs w:val="24"/>
        </w:rPr>
        <w:t>oraz</w:t>
      </w:r>
      <w:r w:rsidRPr="00857C1B">
        <w:rPr>
          <w:rFonts w:asciiTheme="minorHAnsi" w:hAnsiTheme="minorHAnsi" w:cstheme="minorHAnsi"/>
          <w:sz w:val="24"/>
          <w:szCs w:val="24"/>
        </w:rPr>
        <w:t xml:space="preserve"> ustalenia planów zarządzania ryzykiem powodziowym. </w:t>
      </w:r>
      <w:r>
        <w:rPr>
          <w:rFonts w:asciiTheme="minorHAnsi" w:hAnsiTheme="minorHAnsi" w:cstheme="minorHAnsi"/>
          <w:sz w:val="24"/>
          <w:szCs w:val="24"/>
        </w:rPr>
        <w:t>W PZRP w</w:t>
      </w:r>
      <w:r w:rsidR="00CC0A21" w:rsidRPr="003E545C">
        <w:rPr>
          <w:rFonts w:asciiTheme="minorHAnsi" w:hAnsiTheme="minorHAnsi" w:cstheme="minorHAnsi"/>
          <w:sz w:val="24"/>
          <w:szCs w:val="24"/>
        </w:rPr>
        <w:t>skazano rodzaje grup działań nietechnicznych</w:t>
      </w:r>
      <w:r>
        <w:rPr>
          <w:rFonts w:asciiTheme="minorHAnsi" w:hAnsiTheme="minorHAnsi" w:cstheme="minorHAnsi"/>
          <w:sz w:val="24"/>
          <w:szCs w:val="24"/>
        </w:rPr>
        <w:t>, które</w:t>
      </w:r>
      <w:r w:rsidR="00CC0A21" w:rsidRPr="003E545C">
        <w:rPr>
          <w:rFonts w:asciiTheme="minorHAnsi" w:hAnsiTheme="minorHAnsi" w:cstheme="minorHAnsi"/>
          <w:sz w:val="24"/>
          <w:szCs w:val="24"/>
        </w:rPr>
        <w:t xml:space="preserve"> </w:t>
      </w:r>
      <w:r w:rsidRPr="003E545C">
        <w:rPr>
          <w:rFonts w:asciiTheme="minorHAnsi" w:hAnsiTheme="minorHAnsi" w:cstheme="minorHAnsi"/>
          <w:sz w:val="24"/>
          <w:szCs w:val="24"/>
        </w:rPr>
        <w:t>wspieran</w:t>
      </w:r>
      <w:r>
        <w:rPr>
          <w:rFonts w:asciiTheme="minorHAnsi" w:hAnsiTheme="minorHAnsi" w:cstheme="minorHAnsi"/>
          <w:sz w:val="24"/>
          <w:szCs w:val="24"/>
        </w:rPr>
        <w:t>e będą</w:t>
      </w:r>
      <w:r w:rsidRPr="003E545C">
        <w:rPr>
          <w:rFonts w:asciiTheme="minorHAnsi" w:hAnsiTheme="minorHAnsi" w:cstheme="minorHAnsi"/>
          <w:sz w:val="24"/>
          <w:szCs w:val="24"/>
        </w:rPr>
        <w:t xml:space="preserve"> </w:t>
      </w:r>
      <w:r w:rsidR="00CC0A21" w:rsidRPr="003E545C">
        <w:rPr>
          <w:rFonts w:asciiTheme="minorHAnsi" w:hAnsiTheme="minorHAnsi" w:cstheme="minorHAnsi"/>
          <w:sz w:val="24"/>
          <w:szCs w:val="24"/>
        </w:rPr>
        <w:t>prze</w:t>
      </w:r>
      <w:r w:rsidR="00B3343D">
        <w:rPr>
          <w:rFonts w:asciiTheme="minorHAnsi" w:hAnsiTheme="minorHAnsi" w:cstheme="minorHAnsi"/>
          <w:sz w:val="24"/>
          <w:szCs w:val="24"/>
        </w:rPr>
        <w:t>z</w:t>
      </w:r>
      <w:r w:rsidR="00CC0A21" w:rsidRPr="003E545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określone w zadaniach 3-8 Instrumenty</w:t>
      </w:r>
      <w:r w:rsidR="00B337CF">
        <w:rPr>
          <w:rFonts w:asciiTheme="minorHAnsi" w:hAnsiTheme="minorHAnsi" w:cstheme="minorHAnsi"/>
          <w:sz w:val="24"/>
          <w:szCs w:val="24"/>
        </w:rPr>
        <w:t xml:space="preserve"> </w:t>
      </w:r>
      <w:r w:rsidR="00CC0A21" w:rsidRPr="003E545C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 xml:space="preserve"> tym w</w:t>
      </w:r>
      <w:r w:rsidR="00CC0A21" w:rsidRPr="003E545C">
        <w:rPr>
          <w:rFonts w:asciiTheme="minorHAnsi" w:hAnsiTheme="minorHAnsi" w:cstheme="minorHAnsi"/>
          <w:sz w:val="24"/>
          <w:szCs w:val="24"/>
        </w:rPr>
        <w:t xml:space="preserve"> szczególności:</w:t>
      </w:r>
    </w:p>
    <w:p w14:paraId="4177E922" w14:textId="77777777" w:rsidR="00CC0A21" w:rsidRPr="003E545C" w:rsidRDefault="00CC0A21" w:rsidP="00D431E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545C">
        <w:rPr>
          <w:rFonts w:asciiTheme="minorHAnsi" w:hAnsiTheme="minorHAnsi" w:cstheme="minorHAnsi"/>
          <w:sz w:val="24"/>
          <w:szCs w:val="24"/>
        </w:rPr>
        <w:t>wykup gruntów i budynków;</w:t>
      </w:r>
    </w:p>
    <w:p w14:paraId="3037862F" w14:textId="77777777" w:rsidR="00CC0A21" w:rsidRPr="003E545C" w:rsidRDefault="00CC0A21" w:rsidP="00D431E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545C">
        <w:rPr>
          <w:rFonts w:asciiTheme="minorHAnsi" w:hAnsiTheme="minorHAnsi" w:cstheme="minorHAnsi"/>
          <w:sz w:val="24"/>
          <w:szCs w:val="24"/>
        </w:rPr>
        <w:t>modernizacja konstrukcji istniejących budynków i budowa nowych o konstrukcjach odpornych na zalanie;</w:t>
      </w:r>
    </w:p>
    <w:p w14:paraId="5D2381D4" w14:textId="77777777" w:rsidR="00CC0A21" w:rsidRPr="003E545C" w:rsidRDefault="00CC0A21" w:rsidP="00D431E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545C">
        <w:rPr>
          <w:rFonts w:asciiTheme="minorHAnsi" w:hAnsiTheme="minorHAnsi" w:cstheme="minorHAnsi"/>
          <w:sz w:val="24"/>
          <w:szCs w:val="24"/>
        </w:rPr>
        <w:t>likwidacja/zmiana sposobu użytkowania obiektów zagrażających środowisku;</w:t>
      </w:r>
    </w:p>
    <w:p w14:paraId="36388A2B" w14:textId="77777777" w:rsidR="00CC0A21" w:rsidRPr="003E545C" w:rsidRDefault="00CC0A21" w:rsidP="00D431E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545C">
        <w:rPr>
          <w:rFonts w:asciiTheme="minorHAnsi" w:hAnsiTheme="minorHAnsi" w:cstheme="minorHAnsi"/>
          <w:sz w:val="24"/>
          <w:szCs w:val="24"/>
        </w:rPr>
        <w:t>likwidacja/zmiana sposobu użytkowania po</w:t>
      </w:r>
      <w:r w:rsidR="00B80665">
        <w:rPr>
          <w:rFonts w:asciiTheme="minorHAnsi" w:hAnsiTheme="minorHAnsi" w:cstheme="minorHAnsi"/>
          <w:sz w:val="24"/>
          <w:szCs w:val="24"/>
        </w:rPr>
        <w:t>zostałych obiektów prywatnych i </w:t>
      </w:r>
      <w:r w:rsidRPr="003E545C">
        <w:rPr>
          <w:rFonts w:asciiTheme="minorHAnsi" w:hAnsiTheme="minorHAnsi" w:cstheme="minorHAnsi"/>
          <w:sz w:val="24"/>
          <w:szCs w:val="24"/>
        </w:rPr>
        <w:t>użyteczności publicznej;</w:t>
      </w:r>
    </w:p>
    <w:p w14:paraId="32195988" w14:textId="77777777" w:rsidR="00CC0A21" w:rsidRPr="003E545C" w:rsidRDefault="00CC0A21" w:rsidP="00D431E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545C">
        <w:rPr>
          <w:rFonts w:asciiTheme="minorHAnsi" w:hAnsiTheme="minorHAnsi" w:cstheme="minorHAnsi"/>
          <w:sz w:val="24"/>
          <w:szCs w:val="24"/>
        </w:rPr>
        <w:t>likwidacja/zmiana sposobu użytkowania obiektów infrastrukturalnych;</w:t>
      </w:r>
    </w:p>
    <w:p w14:paraId="118C7BF1" w14:textId="09E303B7" w:rsidR="00CC0A21" w:rsidRPr="003E545C" w:rsidRDefault="00CC0A21" w:rsidP="00D431E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6901">
        <w:rPr>
          <w:rFonts w:asciiTheme="minorHAnsi" w:hAnsiTheme="minorHAnsi" w:cstheme="minorHAnsi"/>
          <w:sz w:val="24"/>
          <w:szCs w:val="24"/>
        </w:rPr>
        <w:t xml:space="preserve">opracowanie szczegółowych warunków pod jakimi </w:t>
      </w:r>
      <w:r w:rsidR="00E9691A" w:rsidRPr="00DC6901">
        <w:rPr>
          <w:rFonts w:asciiTheme="minorHAnsi" w:hAnsiTheme="minorHAnsi" w:cstheme="minorHAnsi"/>
          <w:sz w:val="24"/>
          <w:szCs w:val="24"/>
        </w:rPr>
        <w:t>właściwy organ Wód Polskich</w:t>
      </w:r>
      <w:r w:rsidRPr="00DC6901">
        <w:rPr>
          <w:rFonts w:asciiTheme="minorHAnsi" w:hAnsiTheme="minorHAnsi" w:cstheme="minorHAnsi"/>
          <w:sz w:val="24"/>
          <w:szCs w:val="24"/>
        </w:rPr>
        <w:t xml:space="preserve"> będzie mógł </w:t>
      </w:r>
      <w:r w:rsidR="000F0414" w:rsidRPr="00DC6901">
        <w:rPr>
          <w:rFonts w:asciiTheme="minorHAnsi" w:hAnsiTheme="minorHAnsi" w:cstheme="minorHAnsi"/>
          <w:sz w:val="24"/>
          <w:szCs w:val="24"/>
        </w:rPr>
        <w:t>uzgodnić budow</w:t>
      </w:r>
      <w:r w:rsidR="00DC6901" w:rsidRPr="00DC6901">
        <w:rPr>
          <w:rFonts w:asciiTheme="minorHAnsi" w:hAnsiTheme="minorHAnsi" w:cstheme="minorHAnsi"/>
          <w:sz w:val="24"/>
          <w:szCs w:val="24"/>
        </w:rPr>
        <w:t>ę</w:t>
      </w:r>
      <w:r w:rsidR="000F0414" w:rsidRPr="00DC6901">
        <w:rPr>
          <w:rFonts w:asciiTheme="minorHAnsi" w:hAnsiTheme="minorHAnsi" w:cstheme="minorHAnsi"/>
          <w:sz w:val="24"/>
          <w:szCs w:val="24"/>
        </w:rPr>
        <w:t xml:space="preserve"> obiektów </w:t>
      </w:r>
      <w:r w:rsidR="00E9691A" w:rsidRPr="00DC6901">
        <w:rPr>
          <w:rFonts w:asciiTheme="minorHAnsi" w:hAnsiTheme="minorHAnsi" w:cstheme="minorHAnsi"/>
          <w:sz w:val="24"/>
          <w:szCs w:val="24"/>
        </w:rPr>
        <w:t>na obszarach szczególnego zagrożenia powodzią</w:t>
      </w:r>
      <w:r w:rsidR="00DC6901" w:rsidRPr="00DC6901">
        <w:rPr>
          <w:rFonts w:asciiTheme="minorHAnsi" w:hAnsiTheme="minorHAnsi" w:cstheme="minorHAnsi"/>
          <w:sz w:val="24"/>
          <w:szCs w:val="24"/>
        </w:rPr>
        <w:t xml:space="preserve"> oraz określenie przypadków, kiedy będzie mógł wprowadzić całkowity zakaz</w:t>
      </w:r>
      <w:r w:rsidR="00DC6901">
        <w:rPr>
          <w:rFonts w:asciiTheme="minorHAnsi" w:hAnsiTheme="minorHAnsi" w:cstheme="minorHAnsi"/>
          <w:sz w:val="24"/>
          <w:szCs w:val="24"/>
        </w:rPr>
        <w:t xml:space="preserve"> zabudowy;</w:t>
      </w:r>
    </w:p>
    <w:p w14:paraId="557B959B" w14:textId="77777777" w:rsidR="00CC0A21" w:rsidRPr="003E545C" w:rsidRDefault="00CC0A21" w:rsidP="00D431E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545C">
        <w:rPr>
          <w:rFonts w:asciiTheme="minorHAnsi" w:hAnsiTheme="minorHAnsi" w:cstheme="minorHAnsi"/>
          <w:sz w:val="24"/>
          <w:szCs w:val="24"/>
        </w:rPr>
        <w:t>wypracowanie warunków technicznych pod jakimi można lokalizować i budować obiekty na obszarach zagrożonych wskutek awarii obwałowań.</w:t>
      </w:r>
    </w:p>
    <w:p w14:paraId="012738F9" w14:textId="77777777" w:rsidR="00CC0A21" w:rsidRPr="003E545C" w:rsidRDefault="00CC0A21" w:rsidP="003E545C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02B3BCA" w14:textId="2442D1CC" w:rsidR="00751048" w:rsidRDefault="00CC0A21" w:rsidP="00033F8F">
      <w:pPr>
        <w:suppressAutoHyphens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545C">
        <w:rPr>
          <w:rFonts w:asciiTheme="minorHAnsi" w:hAnsiTheme="minorHAnsi" w:cstheme="minorHAnsi"/>
          <w:sz w:val="24"/>
          <w:szCs w:val="24"/>
        </w:rPr>
        <w:t xml:space="preserve">Zadanie 9 będzie wspierało </w:t>
      </w:r>
      <w:r w:rsidRPr="00C4372E">
        <w:rPr>
          <w:rFonts w:asciiTheme="minorHAnsi" w:hAnsiTheme="minorHAnsi" w:cstheme="minorHAnsi"/>
          <w:b/>
          <w:sz w:val="24"/>
          <w:szCs w:val="24"/>
        </w:rPr>
        <w:t>realizację działań na rzecz realizacji i eksploatacji technicznej infrastruktury ochrony przeciwpowodziowej</w:t>
      </w:r>
      <w:r w:rsidRPr="003E545C">
        <w:rPr>
          <w:rFonts w:asciiTheme="minorHAnsi" w:hAnsiTheme="minorHAnsi" w:cstheme="minorHAnsi"/>
          <w:sz w:val="24"/>
          <w:szCs w:val="24"/>
        </w:rPr>
        <w:t>. Bieżąca ocena efektywności powinna w</w:t>
      </w:r>
      <w:r w:rsidR="002A7632">
        <w:rPr>
          <w:rFonts w:asciiTheme="minorHAnsi" w:hAnsiTheme="minorHAnsi" w:cstheme="minorHAnsi"/>
          <w:sz w:val="24"/>
          <w:szCs w:val="24"/>
        </w:rPr>
        <w:t> </w:t>
      </w:r>
      <w:r w:rsidRPr="003E545C">
        <w:rPr>
          <w:rFonts w:asciiTheme="minorHAnsi" w:hAnsiTheme="minorHAnsi" w:cstheme="minorHAnsi"/>
          <w:sz w:val="24"/>
          <w:szCs w:val="24"/>
        </w:rPr>
        <w:t>szczególności dotyczyć kompletności katalogu budowli przeciwpowodziowych wraz z</w:t>
      </w:r>
      <w:r w:rsidR="002A7632">
        <w:rPr>
          <w:rFonts w:asciiTheme="minorHAnsi" w:hAnsiTheme="minorHAnsi" w:cstheme="minorHAnsi"/>
          <w:sz w:val="24"/>
          <w:szCs w:val="24"/>
        </w:rPr>
        <w:t> </w:t>
      </w:r>
      <w:r w:rsidRPr="003E545C">
        <w:rPr>
          <w:rFonts w:asciiTheme="minorHAnsi" w:hAnsiTheme="minorHAnsi" w:cstheme="minorHAnsi"/>
          <w:sz w:val="24"/>
          <w:szCs w:val="24"/>
        </w:rPr>
        <w:t>obiektami powiązanymi funkcjonalnie oraz kwestii pozyskiwania praw do nieruchomości, w</w:t>
      </w:r>
      <w:r w:rsidR="002A7632">
        <w:rPr>
          <w:rFonts w:asciiTheme="minorHAnsi" w:hAnsiTheme="minorHAnsi" w:cstheme="minorHAnsi"/>
          <w:sz w:val="24"/>
          <w:szCs w:val="24"/>
        </w:rPr>
        <w:t> </w:t>
      </w:r>
      <w:r w:rsidRPr="003E545C">
        <w:rPr>
          <w:rFonts w:asciiTheme="minorHAnsi" w:hAnsiTheme="minorHAnsi" w:cstheme="minorHAnsi"/>
          <w:sz w:val="24"/>
          <w:szCs w:val="24"/>
        </w:rPr>
        <w:t>tym w zakresie procedury podziałów nieruchomości.</w:t>
      </w:r>
      <w:r w:rsidR="00857C1B">
        <w:rPr>
          <w:rFonts w:asciiTheme="minorHAnsi" w:hAnsiTheme="minorHAnsi" w:cstheme="minorHAnsi"/>
          <w:sz w:val="24"/>
          <w:szCs w:val="24"/>
        </w:rPr>
        <w:t xml:space="preserve"> </w:t>
      </w:r>
      <w:r w:rsidR="00751048" w:rsidRPr="00C4372E">
        <w:rPr>
          <w:rFonts w:asciiTheme="minorHAnsi" w:hAnsiTheme="minorHAnsi" w:cstheme="minorHAnsi"/>
          <w:sz w:val="24"/>
          <w:szCs w:val="24"/>
        </w:rPr>
        <w:t xml:space="preserve">Realizowane </w:t>
      </w:r>
      <w:r w:rsidR="00751048">
        <w:rPr>
          <w:rFonts w:asciiTheme="minorHAnsi" w:hAnsiTheme="minorHAnsi" w:cstheme="minorHAnsi"/>
          <w:sz w:val="24"/>
          <w:szCs w:val="24"/>
        </w:rPr>
        <w:t>opracowania</w:t>
      </w:r>
      <w:r w:rsidR="00751048" w:rsidRPr="00C4372E">
        <w:rPr>
          <w:rFonts w:asciiTheme="minorHAnsi" w:hAnsiTheme="minorHAnsi" w:cstheme="minorHAnsi"/>
          <w:sz w:val="24"/>
          <w:szCs w:val="24"/>
        </w:rPr>
        <w:t xml:space="preserve"> muszą uwzględniać wszelkie przepisy prawa krajowego i unijnego</w:t>
      </w:r>
      <w:r w:rsidR="00033F8F">
        <w:rPr>
          <w:rFonts w:asciiTheme="minorHAnsi" w:hAnsiTheme="minorHAnsi" w:cstheme="minorHAnsi"/>
          <w:sz w:val="24"/>
          <w:szCs w:val="24"/>
        </w:rPr>
        <w:t xml:space="preserve"> </w:t>
      </w:r>
      <w:r w:rsidR="00751048" w:rsidRPr="00C4372E">
        <w:rPr>
          <w:rFonts w:asciiTheme="minorHAnsi" w:hAnsiTheme="minorHAnsi" w:cstheme="minorHAnsi"/>
          <w:sz w:val="24"/>
          <w:szCs w:val="24"/>
        </w:rPr>
        <w:t>w zakresie dotyczącym projektu, obowiązujące w dniu wykonywania danego zadania,</w:t>
      </w:r>
      <w:r w:rsidR="00033F8F">
        <w:rPr>
          <w:rFonts w:asciiTheme="minorHAnsi" w:hAnsiTheme="minorHAnsi" w:cstheme="minorHAnsi"/>
          <w:sz w:val="24"/>
          <w:szCs w:val="24"/>
        </w:rPr>
        <w:t xml:space="preserve"> </w:t>
      </w:r>
      <w:r w:rsidR="00751048" w:rsidRPr="00C4372E">
        <w:rPr>
          <w:rFonts w:asciiTheme="minorHAnsi" w:hAnsiTheme="minorHAnsi" w:cstheme="minorHAnsi"/>
          <w:sz w:val="24"/>
          <w:szCs w:val="24"/>
        </w:rPr>
        <w:t>w tym m.in.: ustawy - Prawo wodne, Dyrektywy Powodziowej oraz innych ustaw i rozporządzeń, norm, standardów krajowych i</w:t>
      </w:r>
      <w:r w:rsidR="0078141C">
        <w:rPr>
          <w:rFonts w:asciiTheme="minorHAnsi" w:hAnsiTheme="minorHAnsi" w:cstheme="minorHAnsi"/>
          <w:sz w:val="24"/>
          <w:szCs w:val="24"/>
        </w:rPr>
        <w:t> </w:t>
      </w:r>
      <w:r w:rsidR="00751048" w:rsidRPr="00C4372E">
        <w:rPr>
          <w:rFonts w:asciiTheme="minorHAnsi" w:hAnsiTheme="minorHAnsi" w:cstheme="minorHAnsi"/>
          <w:sz w:val="24"/>
          <w:szCs w:val="24"/>
        </w:rPr>
        <w:t>międzynarodowych, w zakresie objętym zamówieniem.</w:t>
      </w:r>
      <w:r w:rsidR="00A220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911476" w14:textId="77777777" w:rsidR="00D00E41" w:rsidRDefault="00D00E41" w:rsidP="00751048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0D3B6E23" w14:textId="77777777" w:rsidR="00B61AA1" w:rsidRDefault="00B61AA1" w:rsidP="00C437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3BB0C0" w14:textId="6494C438" w:rsidR="00E17A5D" w:rsidRPr="00F80212" w:rsidRDefault="00FC22A3" w:rsidP="00710318">
      <w:pPr>
        <w:pStyle w:val="Akapitzlist1"/>
        <w:spacing w:after="0"/>
        <w:ind w:left="0"/>
        <w:jc w:val="right"/>
        <w:rPr>
          <w:rFonts w:asciiTheme="minorHAnsi" w:hAnsiTheme="minorHAnsi" w:cs="Arial"/>
          <w:b/>
          <w:sz w:val="24"/>
          <w:szCs w:val="24"/>
          <w:u w:val="single"/>
        </w:rPr>
      </w:pPr>
      <w:r w:rsidRPr="00710318">
        <w:rPr>
          <w:rFonts w:asciiTheme="minorHAnsi" w:hAnsiTheme="minorHAnsi" w:cs="Arial"/>
          <w:b/>
          <w:sz w:val="24"/>
          <w:szCs w:val="24"/>
          <w:highlight w:val="lightGray"/>
          <w:u w:val="single"/>
        </w:rPr>
        <w:t>CZĘŚĆ IV.</w:t>
      </w:r>
      <w:r w:rsidRPr="00710318">
        <w:rPr>
          <w:rFonts w:asciiTheme="minorHAnsi" w:hAnsiTheme="minorHAnsi" w:cs="Arial"/>
          <w:b/>
          <w:sz w:val="24"/>
          <w:szCs w:val="24"/>
          <w:highlight w:val="lightGray"/>
          <w:u w:val="single"/>
        </w:rPr>
        <w:tab/>
      </w:r>
      <w:r w:rsidR="00E17A5D" w:rsidRPr="00710318">
        <w:rPr>
          <w:rFonts w:asciiTheme="minorHAnsi" w:hAnsiTheme="minorHAnsi" w:cs="Arial"/>
          <w:b/>
          <w:sz w:val="24"/>
          <w:szCs w:val="24"/>
          <w:highlight w:val="lightGray"/>
          <w:u w:val="single"/>
        </w:rPr>
        <w:t>UWARUNKOWANIA PODSTAWOWE</w:t>
      </w:r>
      <w:r w:rsidR="00A220E1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</w:p>
    <w:p w14:paraId="53F8AEAF" w14:textId="77777777" w:rsidR="000A0C86" w:rsidRDefault="000A0C86" w:rsidP="000A0C86">
      <w:pPr>
        <w:pStyle w:val="Akapitzlist"/>
        <w:ind w:left="0"/>
        <w:jc w:val="both"/>
        <w:rPr>
          <w:rFonts w:asciiTheme="minorHAnsi" w:hAnsiTheme="minorHAnsi"/>
          <w:b/>
          <w:sz w:val="24"/>
          <w:szCs w:val="24"/>
          <w:highlight w:val="cyan"/>
        </w:rPr>
      </w:pPr>
    </w:p>
    <w:p w14:paraId="5BBD0C83" w14:textId="39C6CB27" w:rsidR="00932F67" w:rsidRDefault="00932F67" w:rsidP="00033F8F">
      <w:pPr>
        <w:tabs>
          <w:tab w:val="left" w:pos="1134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E545C">
        <w:rPr>
          <w:rFonts w:asciiTheme="minorHAnsi" w:hAnsiTheme="minorHAnsi"/>
          <w:sz w:val="24"/>
          <w:szCs w:val="24"/>
          <w:lang w:eastAsia="zh-CN"/>
        </w:rPr>
        <w:t xml:space="preserve">Realizacja zadania wynika pośrednio z aktu prawa unijnego - Dyrektywy 2007/60/WE Parlamentu Europejskiego i Rady z dnia 23 października 2007 r. w sprawie oceny ryzyka </w:t>
      </w:r>
      <w:r w:rsidRPr="003E545C">
        <w:rPr>
          <w:rFonts w:asciiTheme="minorHAnsi" w:hAnsiTheme="minorHAnsi"/>
          <w:sz w:val="24"/>
          <w:szCs w:val="24"/>
          <w:lang w:eastAsia="zh-CN"/>
        </w:rPr>
        <w:lastRenderedPageBreak/>
        <w:t>powodziowego i zarządzania nim (tzw. Dyrektywy Powodziowej) oraz krajowego - ustawy z</w:t>
      </w:r>
      <w:r w:rsidR="002A7632">
        <w:rPr>
          <w:rFonts w:asciiTheme="minorHAnsi" w:hAnsiTheme="minorHAnsi"/>
          <w:sz w:val="24"/>
          <w:szCs w:val="24"/>
          <w:lang w:eastAsia="zh-CN"/>
        </w:rPr>
        <w:t> </w:t>
      </w:r>
      <w:r w:rsidRPr="003E545C">
        <w:rPr>
          <w:rFonts w:asciiTheme="minorHAnsi" w:hAnsiTheme="minorHAnsi"/>
          <w:sz w:val="24"/>
          <w:szCs w:val="24"/>
          <w:lang w:eastAsia="zh-CN"/>
        </w:rPr>
        <w:t>dnia 20 lipca 2017 r. - Prawo wodne (Dz.U. z 2018 r. poz. 2268</w:t>
      </w:r>
      <w:r w:rsidR="000E20F0">
        <w:rPr>
          <w:rFonts w:asciiTheme="minorHAnsi" w:hAnsiTheme="minorHAnsi"/>
          <w:sz w:val="24"/>
          <w:szCs w:val="24"/>
          <w:lang w:eastAsia="zh-CN"/>
        </w:rPr>
        <w:t xml:space="preserve"> ze zm.</w:t>
      </w:r>
      <w:r w:rsidR="003F5DB3">
        <w:rPr>
          <w:rFonts w:asciiTheme="minorHAnsi" w:hAnsiTheme="minorHAnsi"/>
          <w:sz w:val="24"/>
          <w:szCs w:val="24"/>
          <w:lang w:eastAsia="zh-CN"/>
        </w:rPr>
        <w:t xml:space="preserve">). </w:t>
      </w:r>
      <w:r w:rsidR="00934D4C">
        <w:rPr>
          <w:rFonts w:asciiTheme="minorHAnsi" w:hAnsiTheme="minorHAnsi"/>
          <w:sz w:val="24"/>
          <w:szCs w:val="24"/>
          <w:lang w:eastAsia="zh-CN"/>
        </w:rPr>
        <w:t>Ponadto</w:t>
      </w:r>
      <w:r w:rsidR="00033F8F">
        <w:rPr>
          <w:rFonts w:asciiTheme="minorHAnsi" w:hAnsiTheme="minorHAnsi"/>
          <w:sz w:val="24"/>
          <w:szCs w:val="24"/>
          <w:lang w:eastAsia="zh-CN"/>
        </w:rPr>
        <w:t>,</w:t>
      </w:r>
      <w:r w:rsidR="00934D4C">
        <w:rPr>
          <w:rFonts w:asciiTheme="minorHAnsi" w:hAnsiTheme="minorHAnsi"/>
          <w:sz w:val="24"/>
          <w:szCs w:val="24"/>
          <w:lang w:eastAsia="zh-CN"/>
        </w:rPr>
        <w:t xml:space="preserve"> konieczność wykonania zamówienia związana jest bezpośrednio z</w:t>
      </w:r>
      <w:r w:rsidRPr="003E545C">
        <w:rPr>
          <w:rFonts w:asciiTheme="minorHAnsi" w:hAnsiTheme="minorHAnsi"/>
          <w:sz w:val="24"/>
          <w:szCs w:val="24"/>
          <w:lang w:eastAsia="zh-CN"/>
        </w:rPr>
        <w:t xml:space="preserve"> przyjęty</w:t>
      </w:r>
      <w:r w:rsidR="00934D4C">
        <w:rPr>
          <w:rFonts w:asciiTheme="minorHAnsi" w:hAnsiTheme="minorHAnsi"/>
          <w:sz w:val="24"/>
          <w:szCs w:val="24"/>
          <w:lang w:eastAsia="zh-CN"/>
        </w:rPr>
        <w:t>mi</w:t>
      </w:r>
      <w:r w:rsidRPr="003E545C">
        <w:rPr>
          <w:rFonts w:asciiTheme="minorHAnsi" w:hAnsiTheme="minorHAnsi"/>
          <w:sz w:val="24"/>
          <w:szCs w:val="24"/>
          <w:lang w:eastAsia="zh-CN"/>
        </w:rPr>
        <w:t xml:space="preserve"> przez Radę Ministrów w formie rozporządzeń </w:t>
      </w:r>
      <w:r w:rsidR="00934D4C" w:rsidRPr="003E545C">
        <w:rPr>
          <w:rFonts w:asciiTheme="minorHAnsi" w:hAnsiTheme="minorHAnsi"/>
          <w:sz w:val="24"/>
          <w:szCs w:val="24"/>
          <w:lang w:eastAsia="zh-CN"/>
        </w:rPr>
        <w:t>Plan</w:t>
      </w:r>
      <w:r w:rsidR="00934D4C">
        <w:rPr>
          <w:rFonts w:asciiTheme="minorHAnsi" w:hAnsiTheme="minorHAnsi"/>
          <w:sz w:val="24"/>
          <w:szCs w:val="24"/>
          <w:lang w:eastAsia="zh-CN"/>
        </w:rPr>
        <w:t>ami</w:t>
      </w:r>
      <w:r w:rsidR="00934D4C" w:rsidRPr="003E545C">
        <w:rPr>
          <w:rFonts w:asciiTheme="minorHAnsi" w:hAnsiTheme="minorHAnsi"/>
          <w:sz w:val="24"/>
          <w:szCs w:val="24"/>
          <w:lang w:eastAsia="zh-CN"/>
        </w:rPr>
        <w:t xml:space="preserve"> </w:t>
      </w:r>
      <w:r w:rsidRPr="003E545C">
        <w:rPr>
          <w:rFonts w:asciiTheme="minorHAnsi" w:hAnsiTheme="minorHAnsi"/>
          <w:sz w:val="24"/>
          <w:szCs w:val="24"/>
          <w:lang w:eastAsia="zh-CN"/>
        </w:rPr>
        <w:t>zarządzania ryzykiem powodziowym dla obszarów dorzeczy Wisły, Odry oraz Pregoły (PZRP), które przewidują w ramach działań wdrażających PZRP opracowanie Instrumentów (część PZRP pn. „Instrumenty wspomagające realizację działań”)</w:t>
      </w:r>
      <w:r w:rsidR="006D2761">
        <w:rPr>
          <w:rFonts w:asciiTheme="minorHAnsi" w:hAnsiTheme="minorHAnsi"/>
          <w:sz w:val="24"/>
          <w:szCs w:val="24"/>
        </w:rPr>
        <w:t xml:space="preserve"> </w:t>
      </w:r>
      <w:r w:rsidR="006D2761" w:rsidRPr="004B0372">
        <w:rPr>
          <w:rFonts w:asciiTheme="minorHAnsi" w:hAnsiTheme="minorHAnsi"/>
          <w:sz w:val="24"/>
          <w:szCs w:val="24"/>
        </w:rPr>
        <w:t xml:space="preserve">stanowiących </w:t>
      </w:r>
      <w:r w:rsidR="006D2761">
        <w:rPr>
          <w:rFonts w:asciiTheme="minorHAnsi" w:hAnsiTheme="minorHAnsi"/>
          <w:sz w:val="24"/>
          <w:szCs w:val="24"/>
        </w:rPr>
        <w:t xml:space="preserve">m.in. </w:t>
      </w:r>
      <w:r w:rsidR="006D2761" w:rsidRPr="004B0372">
        <w:rPr>
          <w:rFonts w:asciiTheme="minorHAnsi" w:hAnsiTheme="minorHAnsi"/>
          <w:sz w:val="24"/>
          <w:szCs w:val="24"/>
        </w:rPr>
        <w:t>podstawę dalszych prac legislacyjnych</w:t>
      </w:r>
      <w:r w:rsidR="006D2761" w:rsidRPr="004402EB">
        <w:rPr>
          <w:rFonts w:asciiTheme="minorHAnsi" w:hAnsiTheme="minorHAnsi"/>
          <w:sz w:val="24"/>
          <w:szCs w:val="24"/>
        </w:rPr>
        <w:t>.</w:t>
      </w:r>
      <w:r w:rsidR="006D2761">
        <w:rPr>
          <w:rFonts w:asciiTheme="minorHAnsi" w:hAnsiTheme="minorHAnsi"/>
          <w:sz w:val="24"/>
          <w:szCs w:val="24"/>
        </w:rPr>
        <w:t xml:space="preserve"> </w:t>
      </w:r>
    </w:p>
    <w:p w14:paraId="5479E272" w14:textId="5163534F" w:rsidR="00697653" w:rsidRPr="00C4372E" w:rsidRDefault="00697653" w:rsidP="00697653">
      <w:pPr>
        <w:suppressAutoHyphens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6A61">
        <w:rPr>
          <w:rFonts w:asciiTheme="minorHAnsi" w:hAnsiTheme="minorHAnsi" w:cstheme="minorHAnsi"/>
          <w:sz w:val="24"/>
          <w:szCs w:val="24"/>
        </w:rPr>
        <w:t xml:space="preserve">Z uwagi, iż zadanie na opracowanie Instrumentów, realizowane będzie równolegle z pracami w zakresie: aktualizacji Planów zarządzania ryzykiem powodziowym, Planu Przeciwdziałania Skutkom Suszy, Krajowego Programu </w:t>
      </w:r>
      <w:proofErr w:type="spellStart"/>
      <w:r w:rsidRPr="00446A61">
        <w:rPr>
          <w:rFonts w:asciiTheme="minorHAnsi" w:hAnsiTheme="minorHAnsi" w:cstheme="minorHAnsi"/>
          <w:sz w:val="24"/>
          <w:szCs w:val="24"/>
        </w:rPr>
        <w:t>renaturyzacji</w:t>
      </w:r>
      <w:proofErr w:type="spellEnd"/>
      <w:r w:rsidRPr="00446A61">
        <w:rPr>
          <w:rFonts w:asciiTheme="minorHAnsi" w:hAnsiTheme="minorHAnsi" w:cstheme="minorHAnsi"/>
          <w:sz w:val="24"/>
          <w:szCs w:val="24"/>
        </w:rPr>
        <w:t xml:space="preserve"> wód powierzchniowych oraz Programu Rozwoju Retencji, w celu zapewnienia koordynacji i spójności dokumentów Wykonawca przedmiotowego zlecenia zobowiązany będzie do współpracy i wymiany informacji z </w:t>
      </w:r>
      <w:r w:rsidR="00306877" w:rsidRPr="00446A61">
        <w:rPr>
          <w:rFonts w:asciiTheme="minorHAnsi" w:hAnsiTheme="minorHAnsi" w:cstheme="minorHAnsi"/>
          <w:sz w:val="24"/>
          <w:szCs w:val="24"/>
        </w:rPr>
        <w:t>Wykonawcami</w:t>
      </w:r>
      <w:r w:rsidRPr="00446A61">
        <w:rPr>
          <w:rFonts w:asciiTheme="minorHAnsi" w:hAnsiTheme="minorHAnsi" w:cstheme="minorHAnsi"/>
          <w:sz w:val="24"/>
          <w:szCs w:val="24"/>
        </w:rPr>
        <w:t xml:space="preserve"> opracowań jw.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F10667" w14:textId="77777777" w:rsidR="00697653" w:rsidRPr="00C4372E" w:rsidRDefault="00697653" w:rsidP="00697653">
      <w:pPr>
        <w:spacing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372E">
        <w:rPr>
          <w:rFonts w:asciiTheme="minorHAnsi" w:hAnsiTheme="minorHAnsi" w:cstheme="minorHAnsi"/>
          <w:sz w:val="24"/>
          <w:szCs w:val="24"/>
        </w:rPr>
        <w:t>Na potrzeby opracowania Instrumentów, Wykonawca uwzględni zapisy Planów zarządzania ryzykiem powodziowym (PZRP) dla obszaru dorzecza Wisły, Odry oraz Pregoły, dokumentów towarzyszących opracowaniu PZRP, prace własne, a także inne dokumenty/publikacje wymagane w SIWZ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4372E">
        <w:rPr>
          <w:rFonts w:asciiTheme="minorHAnsi" w:hAnsiTheme="minorHAnsi" w:cstheme="minorHAnsi"/>
          <w:sz w:val="24"/>
          <w:szCs w:val="24"/>
        </w:rPr>
        <w:t xml:space="preserve">opisane w </w:t>
      </w:r>
      <w:r w:rsidRPr="003F5DB3">
        <w:rPr>
          <w:rFonts w:asciiTheme="minorHAnsi" w:hAnsiTheme="minorHAnsi" w:cstheme="minorHAnsi"/>
          <w:sz w:val="24"/>
          <w:szCs w:val="24"/>
        </w:rPr>
        <w:t>rozdziale IV.</w:t>
      </w:r>
      <w:r w:rsidRPr="00C437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8D07CC" w14:textId="21F20090" w:rsidR="006631B3" w:rsidRDefault="008771A8" w:rsidP="008771A8">
      <w:pPr>
        <w:spacing w:line="276" w:lineRule="auto"/>
        <w:jc w:val="both"/>
        <w:rPr>
          <w:rFonts w:asciiTheme="minorHAnsi" w:hAnsiTheme="minorHAnsi"/>
          <w:b/>
          <w:sz w:val="24"/>
          <w:szCs w:val="24"/>
          <w:lang w:eastAsia="zh-CN"/>
        </w:rPr>
      </w:pPr>
      <w:r w:rsidRPr="008771A8">
        <w:rPr>
          <w:rFonts w:asciiTheme="minorHAnsi" w:hAnsiTheme="minorHAnsi"/>
          <w:b/>
          <w:sz w:val="24"/>
          <w:szCs w:val="24"/>
          <w:lang w:eastAsia="zh-CN"/>
        </w:rPr>
        <w:t>IV.</w:t>
      </w:r>
      <w:r w:rsidR="003F5DB3">
        <w:rPr>
          <w:rFonts w:asciiTheme="minorHAnsi" w:hAnsiTheme="minorHAnsi"/>
          <w:b/>
          <w:sz w:val="24"/>
          <w:szCs w:val="24"/>
          <w:lang w:eastAsia="zh-CN"/>
        </w:rPr>
        <w:t>1</w:t>
      </w:r>
      <w:r w:rsidRPr="008771A8">
        <w:rPr>
          <w:rFonts w:asciiTheme="minorHAnsi" w:hAnsiTheme="minorHAnsi"/>
          <w:b/>
          <w:sz w:val="24"/>
          <w:szCs w:val="24"/>
          <w:lang w:eastAsia="zh-CN"/>
        </w:rPr>
        <w:t>.</w:t>
      </w:r>
      <w:r w:rsidR="006631B3">
        <w:rPr>
          <w:rFonts w:asciiTheme="minorHAnsi" w:hAnsiTheme="minorHAnsi"/>
          <w:b/>
          <w:sz w:val="24"/>
          <w:szCs w:val="24"/>
          <w:lang w:eastAsia="zh-CN"/>
        </w:rPr>
        <w:tab/>
        <w:t xml:space="preserve">Zestaw wymaganych aktów prawnych, opracowań i informacji, które są konieczne do realizacji zamówienia. </w:t>
      </w:r>
    </w:p>
    <w:p w14:paraId="0170D0BD" w14:textId="77777777" w:rsidR="006631B3" w:rsidRDefault="008771A8" w:rsidP="008771A8">
      <w:pPr>
        <w:spacing w:line="276" w:lineRule="auto"/>
        <w:jc w:val="both"/>
        <w:rPr>
          <w:rFonts w:asciiTheme="minorHAnsi" w:hAnsiTheme="minorHAnsi"/>
          <w:b/>
          <w:sz w:val="24"/>
          <w:szCs w:val="24"/>
          <w:lang w:eastAsia="zh-CN"/>
        </w:rPr>
      </w:pPr>
      <w:r>
        <w:rPr>
          <w:rFonts w:asciiTheme="minorHAnsi" w:hAnsiTheme="minorHAnsi"/>
          <w:b/>
          <w:sz w:val="24"/>
          <w:szCs w:val="24"/>
          <w:lang w:eastAsia="zh-CN"/>
        </w:rPr>
        <w:tab/>
      </w:r>
    </w:p>
    <w:p w14:paraId="60049BE7" w14:textId="610AC0F2" w:rsidR="006631B3" w:rsidRDefault="006631B3" w:rsidP="006631B3">
      <w:pPr>
        <w:pStyle w:val="Tekstkomentarza"/>
        <w:spacing w:line="276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8771A8">
        <w:rPr>
          <w:b/>
          <w:sz w:val="24"/>
          <w:szCs w:val="24"/>
          <w:lang w:eastAsia="zh-CN"/>
        </w:rPr>
        <w:t>IV.</w:t>
      </w:r>
      <w:r w:rsidR="003F5DB3">
        <w:rPr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  <w:lang w:eastAsia="zh-CN"/>
        </w:rPr>
        <w:t>.1</w:t>
      </w:r>
      <w:r w:rsidRPr="008771A8">
        <w:rPr>
          <w:b/>
          <w:sz w:val="24"/>
          <w:szCs w:val="24"/>
          <w:lang w:eastAsia="zh-CN"/>
        </w:rPr>
        <w:t>.</w:t>
      </w:r>
      <w:r>
        <w:rPr>
          <w:b/>
          <w:sz w:val="24"/>
          <w:szCs w:val="24"/>
          <w:lang w:eastAsia="zh-CN"/>
        </w:rPr>
        <w:tab/>
      </w:r>
      <w:r w:rsidRPr="0065631D">
        <w:rPr>
          <w:rFonts w:eastAsia="Calibri" w:cstheme="minorBidi"/>
          <w:sz w:val="24"/>
          <w:szCs w:val="24"/>
          <w:lang w:eastAsia="en-US"/>
        </w:rPr>
        <w:t>W ramach realizacji n</w:t>
      </w:r>
      <w:r>
        <w:rPr>
          <w:rFonts w:eastAsia="Calibri" w:cstheme="minorBidi"/>
          <w:sz w:val="24"/>
          <w:szCs w:val="24"/>
          <w:lang w:eastAsia="en-US"/>
        </w:rPr>
        <w:t xml:space="preserve">iniejszego zamówienia </w:t>
      </w:r>
      <w:r w:rsidRPr="0065631D">
        <w:rPr>
          <w:rFonts w:eastAsia="Calibri" w:cstheme="minorHAnsi"/>
          <w:sz w:val="24"/>
          <w:szCs w:val="24"/>
          <w:lang w:eastAsia="en-US"/>
        </w:rPr>
        <w:t>Wykonawca zgromadzi informacje dotyczące wytycznych, zaleceń, rekomendacji w zakresie zabudowy i zagospodarowania terenów położonych na obszarach zagrożonych powodzią</w:t>
      </w:r>
      <w:r w:rsidRPr="00E56B48">
        <w:rPr>
          <w:rFonts w:eastAsia="Calibri" w:cstheme="minorHAnsi"/>
          <w:sz w:val="24"/>
          <w:szCs w:val="24"/>
          <w:lang w:eastAsia="en-US"/>
        </w:rPr>
        <w:t xml:space="preserve"> oraz dokona przeglądu i analizy aktów prawnych w tym zakresie. Analiza ta dotyczyć będzie również rozwiązań prawnych stosowanych przed implementacją do polskiego prawa postanowień Dyrektywy 2007/60/WE Parlamentu Europejskiego i Rady z dn. 23 października 2007 r. w sprawie oceny ryzyka powodziowego i zarządzania nim, jak i stanu obecnego.</w:t>
      </w:r>
    </w:p>
    <w:p w14:paraId="2BDDE46E" w14:textId="77777777" w:rsidR="006631B3" w:rsidRDefault="006631B3" w:rsidP="006631B3">
      <w:pPr>
        <w:pStyle w:val="Tekstkomentarza"/>
        <w:spacing w:line="276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7A912A65" w14:textId="2A4EA675" w:rsidR="006631B3" w:rsidRDefault="006631B3" w:rsidP="006631B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71A8">
        <w:rPr>
          <w:rFonts w:asciiTheme="minorHAnsi" w:hAnsiTheme="minorHAnsi"/>
          <w:b/>
          <w:sz w:val="24"/>
          <w:szCs w:val="24"/>
          <w:lang w:eastAsia="zh-CN"/>
        </w:rPr>
        <w:t>IV.</w:t>
      </w:r>
      <w:r w:rsidR="003F5DB3">
        <w:rPr>
          <w:rFonts w:asciiTheme="minorHAnsi" w:hAnsiTheme="minorHAnsi"/>
          <w:b/>
          <w:sz w:val="24"/>
          <w:szCs w:val="24"/>
          <w:lang w:eastAsia="zh-CN"/>
        </w:rPr>
        <w:t>1</w:t>
      </w:r>
      <w:r>
        <w:rPr>
          <w:rFonts w:asciiTheme="minorHAnsi" w:hAnsiTheme="minorHAnsi"/>
          <w:b/>
          <w:sz w:val="24"/>
          <w:szCs w:val="24"/>
          <w:lang w:eastAsia="zh-CN"/>
        </w:rPr>
        <w:t>.2.</w:t>
      </w:r>
      <w:r>
        <w:rPr>
          <w:rFonts w:asciiTheme="minorHAnsi" w:hAnsiTheme="minorHAnsi"/>
          <w:b/>
          <w:sz w:val="24"/>
          <w:szCs w:val="24"/>
          <w:lang w:eastAsia="zh-CN"/>
        </w:rPr>
        <w:tab/>
      </w:r>
      <w:r w:rsidRPr="00E56B48">
        <w:rPr>
          <w:rFonts w:asciiTheme="minorHAnsi" w:hAnsiTheme="minorHAnsi" w:cstheme="minorHAnsi"/>
          <w:sz w:val="24"/>
          <w:szCs w:val="24"/>
        </w:rPr>
        <w:t>Wykonawca dokona przeglądu orzecznictwa sądów administracyjnych z zakresu zagospodarowania terenów zalewowych i uwzględni to orzecznictwo w przygotowywanych aktach prawnych.</w:t>
      </w:r>
    </w:p>
    <w:p w14:paraId="2E146E1C" w14:textId="77777777" w:rsidR="006631B3" w:rsidRDefault="006631B3" w:rsidP="006631B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0D1071B" w14:textId="2278A723" w:rsidR="006631B3" w:rsidRDefault="00125988" w:rsidP="006631B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0B13">
        <w:rPr>
          <w:rFonts w:asciiTheme="minorHAnsi" w:hAnsiTheme="minorHAnsi" w:cstheme="minorHAnsi"/>
          <w:b/>
          <w:sz w:val="24"/>
          <w:szCs w:val="24"/>
        </w:rPr>
        <w:t>IV.</w:t>
      </w:r>
      <w:r w:rsidR="003F5DB3" w:rsidRPr="00C70B13">
        <w:rPr>
          <w:rFonts w:asciiTheme="minorHAnsi" w:hAnsiTheme="minorHAnsi" w:cstheme="minorHAnsi"/>
          <w:b/>
          <w:sz w:val="24"/>
          <w:szCs w:val="24"/>
        </w:rPr>
        <w:t>1</w:t>
      </w:r>
      <w:r w:rsidR="006631B3" w:rsidRPr="00C70B13">
        <w:rPr>
          <w:rFonts w:asciiTheme="minorHAnsi" w:hAnsiTheme="minorHAnsi" w:cstheme="minorHAnsi"/>
          <w:b/>
          <w:sz w:val="24"/>
          <w:szCs w:val="24"/>
        </w:rPr>
        <w:t>.3.</w:t>
      </w:r>
      <w:r w:rsidR="006631B3" w:rsidRPr="00C70B13">
        <w:rPr>
          <w:rFonts w:asciiTheme="minorHAnsi" w:hAnsiTheme="minorHAnsi" w:cstheme="minorHAnsi"/>
          <w:sz w:val="24"/>
          <w:szCs w:val="24"/>
        </w:rPr>
        <w:t xml:space="preserve"> Wykonawca dokona analizy zagadnień ochrony przeciwpowodziowej - w aspekcie wymagań dla zrealizowania niniejszego zamówienia - we wszystkich krajach członkowskich UE (w tym Wielkiej Brytanii) i ewentualnie dodatkowo innych krajach</w:t>
      </w:r>
      <w:r w:rsidR="00CC42DC" w:rsidRPr="00C70B13">
        <w:rPr>
          <w:rFonts w:asciiTheme="minorHAnsi" w:hAnsiTheme="minorHAnsi" w:cstheme="minorHAnsi"/>
          <w:sz w:val="24"/>
          <w:szCs w:val="24"/>
        </w:rPr>
        <w:t>,</w:t>
      </w:r>
      <w:r w:rsidR="006631B3" w:rsidRPr="00C70B13">
        <w:rPr>
          <w:rFonts w:asciiTheme="minorHAnsi" w:hAnsiTheme="minorHAnsi" w:cstheme="minorHAnsi"/>
          <w:sz w:val="24"/>
          <w:szCs w:val="24"/>
        </w:rPr>
        <w:t xml:space="preserve"> o ile uzasadnione to będzie merytorycznie</w:t>
      </w:r>
      <w:r w:rsidR="00CC42DC" w:rsidRPr="00C70B13">
        <w:rPr>
          <w:rFonts w:asciiTheme="minorHAnsi" w:hAnsiTheme="minorHAnsi" w:cstheme="minorHAnsi"/>
          <w:sz w:val="24"/>
          <w:szCs w:val="24"/>
        </w:rPr>
        <w:t>.</w:t>
      </w:r>
      <w:r w:rsidR="00A220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0A75F8" w14:textId="77777777" w:rsidR="006631B3" w:rsidRDefault="006631B3" w:rsidP="006631B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5C78CC" w14:textId="725E05ED" w:rsidR="006631B3" w:rsidRPr="006631B3" w:rsidRDefault="006631B3" w:rsidP="008771A8">
      <w:pPr>
        <w:spacing w:line="276" w:lineRule="auto"/>
        <w:jc w:val="both"/>
        <w:rPr>
          <w:rFonts w:asciiTheme="minorHAnsi" w:hAnsiTheme="minorHAnsi"/>
          <w:sz w:val="24"/>
          <w:szCs w:val="24"/>
          <w:lang w:eastAsia="zh-CN"/>
        </w:rPr>
      </w:pPr>
      <w:r>
        <w:rPr>
          <w:rFonts w:asciiTheme="minorHAnsi" w:hAnsiTheme="minorHAnsi"/>
          <w:b/>
          <w:sz w:val="24"/>
          <w:szCs w:val="24"/>
          <w:lang w:eastAsia="zh-CN"/>
        </w:rPr>
        <w:t>IV.</w:t>
      </w:r>
      <w:r w:rsidR="003F5DB3">
        <w:rPr>
          <w:rFonts w:asciiTheme="minorHAnsi" w:hAnsiTheme="minorHAnsi"/>
          <w:b/>
          <w:sz w:val="24"/>
          <w:szCs w:val="24"/>
          <w:lang w:eastAsia="zh-CN"/>
        </w:rPr>
        <w:t>1</w:t>
      </w:r>
      <w:r>
        <w:rPr>
          <w:rFonts w:asciiTheme="minorHAnsi" w:hAnsiTheme="minorHAnsi"/>
          <w:b/>
          <w:sz w:val="24"/>
          <w:szCs w:val="24"/>
          <w:lang w:eastAsia="zh-CN"/>
        </w:rPr>
        <w:t>.</w:t>
      </w:r>
      <w:r w:rsidR="00125988">
        <w:rPr>
          <w:rFonts w:asciiTheme="minorHAnsi" w:hAnsiTheme="minorHAnsi"/>
          <w:b/>
          <w:sz w:val="24"/>
          <w:szCs w:val="24"/>
          <w:lang w:eastAsia="zh-CN"/>
        </w:rPr>
        <w:t>4</w:t>
      </w:r>
      <w:r>
        <w:rPr>
          <w:rFonts w:asciiTheme="minorHAnsi" w:hAnsiTheme="minorHAnsi"/>
          <w:b/>
          <w:sz w:val="24"/>
          <w:szCs w:val="24"/>
          <w:lang w:eastAsia="zh-CN"/>
        </w:rPr>
        <w:t xml:space="preserve">. </w:t>
      </w:r>
      <w:r w:rsidRPr="006631B3">
        <w:rPr>
          <w:rFonts w:asciiTheme="minorHAnsi" w:hAnsiTheme="minorHAnsi"/>
          <w:sz w:val="24"/>
          <w:szCs w:val="24"/>
          <w:lang w:eastAsia="zh-CN"/>
        </w:rPr>
        <w:t xml:space="preserve">Wykonawca </w:t>
      </w:r>
      <w:r w:rsidR="00C6552A">
        <w:rPr>
          <w:rFonts w:asciiTheme="minorHAnsi" w:hAnsiTheme="minorHAnsi"/>
          <w:sz w:val="24"/>
          <w:szCs w:val="24"/>
          <w:lang w:eastAsia="zh-CN"/>
        </w:rPr>
        <w:t xml:space="preserve">w trakcie realizacji zamówienia </w:t>
      </w:r>
      <w:r w:rsidR="008329B4">
        <w:rPr>
          <w:rFonts w:asciiTheme="minorHAnsi" w:hAnsiTheme="minorHAnsi"/>
          <w:sz w:val="24"/>
          <w:szCs w:val="24"/>
          <w:lang w:eastAsia="zh-CN"/>
        </w:rPr>
        <w:t>przeanalizuje</w:t>
      </w:r>
      <w:r w:rsidRPr="006631B3">
        <w:rPr>
          <w:rFonts w:asciiTheme="minorHAnsi" w:hAnsiTheme="minorHAnsi"/>
          <w:sz w:val="24"/>
          <w:szCs w:val="24"/>
          <w:lang w:eastAsia="zh-CN"/>
        </w:rPr>
        <w:t xml:space="preserve"> </w:t>
      </w:r>
      <w:r w:rsidR="00C6552A">
        <w:rPr>
          <w:rFonts w:asciiTheme="minorHAnsi" w:hAnsiTheme="minorHAnsi"/>
          <w:sz w:val="24"/>
          <w:szCs w:val="24"/>
          <w:lang w:eastAsia="zh-CN"/>
        </w:rPr>
        <w:t>co najmniej:</w:t>
      </w:r>
      <w:r w:rsidRPr="006631B3">
        <w:rPr>
          <w:rFonts w:asciiTheme="minorHAnsi" w:hAnsiTheme="minorHAnsi"/>
          <w:sz w:val="24"/>
          <w:szCs w:val="24"/>
          <w:lang w:eastAsia="zh-CN"/>
        </w:rPr>
        <w:t xml:space="preserve"> </w:t>
      </w:r>
    </w:p>
    <w:p w14:paraId="3092EB73" w14:textId="77777777" w:rsidR="006631B3" w:rsidRDefault="006631B3" w:rsidP="008771A8">
      <w:pPr>
        <w:spacing w:line="276" w:lineRule="auto"/>
        <w:jc w:val="both"/>
        <w:rPr>
          <w:rFonts w:asciiTheme="minorHAnsi" w:hAnsiTheme="minorHAnsi"/>
          <w:b/>
          <w:sz w:val="24"/>
          <w:szCs w:val="24"/>
          <w:lang w:eastAsia="zh-CN"/>
        </w:rPr>
      </w:pPr>
    </w:p>
    <w:p w14:paraId="0F5F5D3F" w14:textId="59543DE9" w:rsidR="000B67BF" w:rsidRDefault="006631B3" w:rsidP="006631B3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6631B3">
        <w:rPr>
          <w:rFonts w:asciiTheme="minorHAnsi" w:hAnsiTheme="minorHAnsi" w:cstheme="minorHAnsi"/>
          <w:b/>
          <w:sz w:val="24"/>
          <w:szCs w:val="24"/>
        </w:rPr>
        <w:t>IV.</w:t>
      </w:r>
      <w:r w:rsidR="003F5DB3">
        <w:rPr>
          <w:rFonts w:asciiTheme="minorHAnsi" w:hAnsiTheme="minorHAnsi" w:cstheme="minorHAnsi"/>
          <w:b/>
          <w:sz w:val="24"/>
          <w:szCs w:val="24"/>
        </w:rPr>
        <w:t>1</w:t>
      </w:r>
      <w:r w:rsidRPr="006631B3">
        <w:rPr>
          <w:rFonts w:asciiTheme="minorHAnsi" w:hAnsiTheme="minorHAnsi" w:cstheme="minorHAnsi"/>
          <w:b/>
          <w:sz w:val="24"/>
          <w:szCs w:val="24"/>
        </w:rPr>
        <w:t>.</w:t>
      </w:r>
      <w:r w:rsidR="00125988">
        <w:rPr>
          <w:rFonts w:asciiTheme="minorHAnsi" w:hAnsiTheme="minorHAnsi" w:cstheme="minorHAnsi"/>
          <w:b/>
          <w:sz w:val="24"/>
          <w:szCs w:val="24"/>
        </w:rPr>
        <w:t>4</w:t>
      </w:r>
      <w:r w:rsidRPr="006631B3">
        <w:rPr>
          <w:rFonts w:asciiTheme="minorHAnsi" w:hAnsiTheme="minorHAnsi" w:cstheme="minorHAnsi"/>
          <w:b/>
          <w:sz w:val="24"/>
          <w:szCs w:val="24"/>
        </w:rPr>
        <w:t>.1.</w:t>
      </w:r>
      <w:r w:rsidR="00A220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C42DC">
        <w:rPr>
          <w:rFonts w:asciiTheme="minorHAnsi" w:hAnsiTheme="minorHAnsi" w:cstheme="minorHAnsi"/>
          <w:sz w:val="24"/>
          <w:szCs w:val="24"/>
        </w:rPr>
        <w:t>A</w:t>
      </w:r>
      <w:r w:rsidR="000B67BF" w:rsidRPr="00CC42DC">
        <w:rPr>
          <w:rFonts w:asciiTheme="minorHAnsi" w:hAnsiTheme="minorHAnsi" w:cstheme="minorHAnsi"/>
          <w:sz w:val="24"/>
          <w:szCs w:val="24"/>
        </w:rPr>
        <w:t>kt</w:t>
      </w:r>
      <w:r w:rsidRPr="00CC42DC">
        <w:rPr>
          <w:rFonts w:asciiTheme="minorHAnsi" w:hAnsiTheme="minorHAnsi" w:cstheme="minorHAnsi"/>
          <w:sz w:val="24"/>
          <w:szCs w:val="24"/>
        </w:rPr>
        <w:t>y</w:t>
      </w:r>
      <w:r w:rsidR="000B67BF" w:rsidRPr="00CC42DC">
        <w:rPr>
          <w:rFonts w:asciiTheme="minorHAnsi" w:hAnsiTheme="minorHAnsi" w:cstheme="minorHAnsi"/>
          <w:sz w:val="24"/>
          <w:szCs w:val="24"/>
        </w:rPr>
        <w:t xml:space="preserve"> prawn</w:t>
      </w:r>
      <w:r w:rsidRPr="00CC42DC">
        <w:rPr>
          <w:rFonts w:asciiTheme="minorHAnsi" w:hAnsiTheme="minorHAnsi" w:cstheme="minorHAnsi"/>
          <w:sz w:val="24"/>
          <w:szCs w:val="24"/>
        </w:rPr>
        <w:t>e</w:t>
      </w:r>
      <w:r w:rsidR="000B67BF" w:rsidRPr="00CC42DC">
        <w:rPr>
          <w:rFonts w:asciiTheme="minorHAnsi" w:hAnsiTheme="minorHAnsi" w:cstheme="minorHAnsi"/>
          <w:sz w:val="24"/>
          <w:szCs w:val="24"/>
        </w:rPr>
        <w:t>:</w:t>
      </w:r>
      <w:r w:rsidR="000B67BF" w:rsidRPr="00E56B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632D57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lastRenderedPageBreak/>
        <w:t>Dyrektywa 2007/60/WE Parlamentu Europejskiego i Rady z dn. 23 października 2007r.</w:t>
      </w:r>
      <w:r w:rsidR="001C561A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 xml:space="preserve"> </w:t>
      </w: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w sprawie oceny ryzyka powodziowego i zarządzania nim;</w:t>
      </w:r>
    </w:p>
    <w:p w14:paraId="75CF2FDB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 xml:space="preserve">ustawa z dnia 20 lipca 2017 r. - Prawo wodne (Dz.U. 2017 poz.1566 wraz z </w:t>
      </w:r>
      <w:proofErr w:type="spellStart"/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późn</w:t>
      </w:r>
      <w:proofErr w:type="spellEnd"/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. zm.);</w:t>
      </w:r>
    </w:p>
    <w:p w14:paraId="286BC8D0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 xml:space="preserve">ustawy Prawo wodne z dnia 18 lipca 2001r. (stan sprzed styczniem 2011r.); </w:t>
      </w:r>
    </w:p>
    <w:p w14:paraId="4A03AEE6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ustawa z dnia 5 stycznia 2011 r. o zmianie ustawy - Prawo wodne oraz niektórych innych ustaw (Dz.U. 2011 r. Nr 32 Poz.159 );</w:t>
      </w:r>
    </w:p>
    <w:p w14:paraId="0A599782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Rozporządzenie Rady Ministrów z dnia 18 października 2016r. w sprawie przyjęcia Planu zarządzania ryzykiem powodziowym dla obszaru dorzecza Wisły (Dz. U. 2016 poz. 1841);</w:t>
      </w:r>
    </w:p>
    <w:p w14:paraId="2A16038F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Rozporządzenie Rady Ministrów z dnia 18 października 2016r. w sprawie przyjęcia Planu zarządzania ryzykiem powodziowym dla obszaru dorzecza Odry (Dz. U. 2016 poz. 1938);</w:t>
      </w:r>
    </w:p>
    <w:p w14:paraId="29935AAB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Rozporządzenia Rady Ministrów z dnia 18 października 2016r. w sprawie przyjęcia Planu zarządzania ryzykiem powodziowym dla obszaru dorzecza Pregoły (Dz. U. 2016 poz. 1813);</w:t>
      </w:r>
    </w:p>
    <w:p w14:paraId="150A242C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Rozporządzenie Ministra Gospodarki Morskiej i Żeglugi Śródlądowej oraz Ministra Inwestycji i Rozwoju z dnia 24 stycznia 2019 r. w sprawie zakresu wymagań oraz warunków dla planowanej zabudowy oraz planowanego zagospodarowania terenów położonych na obszarach szczególnego zagrożenia powodzią oraz sposobu ich ustalania (Dz. U. 2019 poz. 244);</w:t>
      </w:r>
    </w:p>
    <w:p w14:paraId="411A5B7D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Rozporządzenie Ministra Gospodarki Morskiej i Żeglugi Śródlądowej oraz Ministra Inwestycji i Rozwoju z dnia 24 stycznia 2019 r. w sprawie zakresu wymagań, jakie dla obiektów budowlanych lokalizowanych na obszarach szczególnego zagrożenia powodzią może określać pozwolenie wodnoprawne (Dz. U. 2019 poz. 227);</w:t>
      </w:r>
    </w:p>
    <w:p w14:paraId="2B34AA65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 xml:space="preserve">ustawa z dnia 7 lipca 1994 Prawo budowlane (Dz. U. z 1994 r. Nr 89 poz. 414 z </w:t>
      </w:r>
      <w:proofErr w:type="spellStart"/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późn</w:t>
      </w:r>
      <w:proofErr w:type="spellEnd"/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. zm.);</w:t>
      </w:r>
    </w:p>
    <w:p w14:paraId="1E79B252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rozporządzenie Ministra Infrastruktury z dnia 12 kwietnia 2002 r. w sprawie warunków technicznych, jakim powinny odpowiadać budynki i ich usytuowanie;</w:t>
      </w:r>
    </w:p>
    <w:p w14:paraId="3DBAAE29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ustawa z dnia 27 marca 2003 r. o planowaniu i zagospodarowaniu przestrzennym (Dz.U. 2018 poz. 1945);</w:t>
      </w:r>
    </w:p>
    <w:p w14:paraId="3DB8217A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 xml:space="preserve">rozporządzenie Ministra Infrastruktury z dnia 26 sierpnia 2003 r. w sprawie wymaganego zakresu projektu miejscowego planu zagospodarowania przestrzennego; </w:t>
      </w:r>
    </w:p>
    <w:p w14:paraId="5BE92334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rozporządzenie Ministra Infrastruktury z dnia 28 kwietnia 2004 r. w sprawie zakresu projektu studium uwarunkowań i kierunków zagospodarowania przestrzennego gminy;</w:t>
      </w:r>
    </w:p>
    <w:p w14:paraId="6CC856E7" w14:textId="2B8A3EEE" w:rsidR="00E934B3" w:rsidRPr="00347B8F" w:rsidRDefault="000B67BF" w:rsidP="00347B8F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rozporządzenie Ministra Infrastruktury z dnia 26 sierpnia 2003 r. w sprawie oznaczeń i nazewnictwa stosowanych w decyzji o ustaleniu lokalizacji inwestycji celu publicznego oraz w decyzji o warunkach zabudowy;</w:t>
      </w:r>
      <w:r w:rsidR="00347B8F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 xml:space="preserve"> </w:t>
      </w:r>
      <w:r w:rsidR="00E934B3" w:rsidRPr="00347B8F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rozporządzenie Ministra Infrastruktury z dnia 26 sierpnia 2003 r. w sprawie sposobu ustalania wymagań dotyczących nowej zabudowy i zagospodarowania terenu w przypadku braku miejscowego planu zagospodarowania przestrzennego</w:t>
      </w:r>
    </w:p>
    <w:p w14:paraId="0EF6CA5B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lastRenderedPageBreak/>
        <w:t xml:space="preserve">ustawa z dnia 10 kwietnia 2003 r. o szczególnych zasadach przygotowania i realizacji inwestycji w zakresie dróg publicznych (Dz.U. z 2018 r. poz. 1474 z </w:t>
      </w:r>
      <w:proofErr w:type="spellStart"/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późn</w:t>
      </w:r>
      <w:proofErr w:type="spellEnd"/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. zm.);</w:t>
      </w:r>
    </w:p>
    <w:p w14:paraId="2CBDAC3F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ustawa z 11 sierpnia 2001 r. o szczególnyc</w:t>
      </w:r>
      <w:r w:rsidR="0012598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h zasadach odbudowy, remontów i </w:t>
      </w: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rozbiórek obiektów budowlanych zniszczonych lub uszkodzonych w wyniku działania żywiołu (Dz.U. 2018 poz. 1345);</w:t>
      </w:r>
    </w:p>
    <w:p w14:paraId="0385C6A8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ustawa z 18 kwietnia 2002 r. o stanie klęski żywiołowej (Dz.U. 2017 r. poz. 1897);</w:t>
      </w:r>
    </w:p>
    <w:p w14:paraId="3E22BF5F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 xml:space="preserve">ustawa z 16 września 2011 r. o szczególnych rozwiązaniach związanych z usuwaniem skutków powodzi (Dz.U. 2016 poz. 825 z </w:t>
      </w:r>
      <w:proofErr w:type="spellStart"/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późn</w:t>
      </w:r>
      <w:proofErr w:type="spellEnd"/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. zm.);</w:t>
      </w:r>
    </w:p>
    <w:p w14:paraId="56147D05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ustawa z 11 sierpnia 2001 r. o szczególnyc</w:t>
      </w:r>
      <w:r w:rsidR="0012598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h zasadach odbudowy, remontów i </w:t>
      </w: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rozbiórek obiektów budowlanych zniszczonych lub uszkodzonych w wyniku działania żywiołu (Dz.U. 2018 poz. 1345);</w:t>
      </w:r>
    </w:p>
    <w:p w14:paraId="6B0D1D07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ustawa z 18 kwietnia 2002 r. o stanie klęski żywiołowej (Dz.U. 2017 r. poz. 1897);</w:t>
      </w:r>
    </w:p>
    <w:p w14:paraId="711F8B2D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ustawa o gospodarce nieruchomościami (Dz.U. z 2018 r. poz. 2204);</w:t>
      </w:r>
    </w:p>
    <w:p w14:paraId="622B4471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 xml:space="preserve">ustawa z dnia 16 grudnia 2016 r. o zasadach zarządzania mieniem państwowym (Dz.U. z 2018 r. z </w:t>
      </w:r>
      <w:proofErr w:type="spellStart"/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późn</w:t>
      </w:r>
      <w:proofErr w:type="spellEnd"/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. zm.);</w:t>
      </w:r>
    </w:p>
    <w:p w14:paraId="30ED9013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ustawa z 26 marca 1982 r. o scalaniu i wymianie gruntów (Dz.U. 1982 nr 11 poz. 80 z </w:t>
      </w:r>
      <w:proofErr w:type="spellStart"/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późn</w:t>
      </w:r>
      <w:proofErr w:type="spellEnd"/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. zm.);</w:t>
      </w:r>
    </w:p>
    <w:p w14:paraId="24BCE765" w14:textId="77777777" w:rsidR="000B67BF" w:rsidRPr="00E56B48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</w:pPr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 xml:space="preserve">ustawa z 23 kwietnia 1964 r. Kodeks cywilny (Dz. U. 2018 r. poz. 1025 z </w:t>
      </w:r>
      <w:proofErr w:type="spellStart"/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późn</w:t>
      </w:r>
      <w:proofErr w:type="spellEnd"/>
      <w:r w:rsidRPr="00E56B48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. zm.);</w:t>
      </w:r>
    </w:p>
    <w:p w14:paraId="7E05D3E5" w14:textId="77777777" w:rsidR="00CA524E" w:rsidRPr="00CA524E" w:rsidRDefault="000B67BF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A524E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>mapy zagrożenia powodziowego i mapy ryzyka powodziowego;</w:t>
      </w:r>
      <w:r w:rsidR="00CA524E" w:rsidRPr="00CA524E">
        <w:rPr>
          <w:rFonts w:asciiTheme="minorHAnsi" w:eastAsia="Calibri" w:hAnsiTheme="minorHAnsi" w:cstheme="minorHAnsi"/>
          <w:color w:val="00000A"/>
          <w:sz w:val="24"/>
          <w:szCs w:val="24"/>
          <w:lang w:eastAsia="en-US"/>
        </w:rPr>
        <w:t xml:space="preserve"> </w:t>
      </w:r>
    </w:p>
    <w:p w14:paraId="409EFFF6" w14:textId="77777777" w:rsidR="00CA524E" w:rsidRDefault="00CA524E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A524E">
        <w:rPr>
          <w:rFonts w:asciiTheme="minorHAnsi" w:hAnsiTheme="minorHAnsi"/>
          <w:sz w:val="24"/>
          <w:szCs w:val="24"/>
        </w:rPr>
        <w:t>ustawa z dnia 8 lipca 2010 r. o szczególnych zasadach przygotowania do realizacji inwestycji w zakresie budowli przeciwpowodziowy</w:t>
      </w:r>
      <w:r w:rsidR="00125988">
        <w:rPr>
          <w:rFonts w:asciiTheme="minorHAnsi" w:hAnsiTheme="minorHAnsi"/>
          <w:sz w:val="24"/>
          <w:szCs w:val="24"/>
        </w:rPr>
        <w:t>ch (Dz. U. z 2018 r. poz. 433 z </w:t>
      </w:r>
      <w:proofErr w:type="spellStart"/>
      <w:r w:rsidRPr="00CA524E">
        <w:rPr>
          <w:rFonts w:asciiTheme="minorHAnsi" w:hAnsiTheme="minorHAnsi"/>
          <w:sz w:val="24"/>
          <w:szCs w:val="24"/>
        </w:rPr>
        <w:t>późn</w:t>
      </w:r>
      <w:proofErr w:type="spellEnd"/>
      <w:r w:rsidRPr="00CA524E">
        <w:rPr>
          <w:rFonts w:asciiTheme="minorHAnsi" w:hAnsiTheme="minorHAnsi"/>
          <w:sz w:val="24"/>
          <w:szCs w:val="24"/>
        </w:rPr>
        <w:t xml:space="preserve">. zm.); </w:t>
      </w:r>
    </w:p>
    <w:p w14:paraId="2ECE5F4D" w14:textId="77777777" w:rsidR="00CA524E" w:rsidRDefault="00CA524E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A524E">
        <w:rPr>
          <w:rFonts w:asciiTheme="minorHAnsi" w:hAnsiTheme="minorHAnsi"/>
          <w:sz w:val="24"/>
          <w:szCs w:val="24"/>
        </w:rPr>
        <w:t>ustawa z dnia 28 marca 2003 r. o transporcie kolejowym (Dz. U. z 2017 r. poz. 2117</w:t>
      </w:r>
      <w:r w:rsidR="00125988">
        <w:rPr>
          <w:rFonts w:asciiTheme="minorHAnsi" w:hAnsiTheme="minorHAnsi"/>
          <w:sz w:val="24"/>
          <w:szCs w:val="24"/>
        </w:rPr>
        <w:t xml:space="preserve"> z </w:t>
      </w:r>
      <w:proofErr w:type="spellStart"/>
      <w:r w:rsidRPr="00CA524E">
        <w:rPr>
          <w:rFonts w:asciiTheme="minorHAnsi" w:hAnsiTheme="minorHAnsi"/>
          <w:sz w:val="24"/>
          <w:szCs w:val="24"/>
        </w:rPr>
        <w:t>późn</w:t>
      </w:r>
      <w:proofErr w:type="spellEnd"/>
      <w:r w:rsidRPr="00CA524E">
        <w:rPr>
          <w:rFonts w:asciiTheme="minorHAnsi" w:hAnsiTheme="minorHAnsi"/>
          <w:sz w:val="24"/>
          <w:szCs w:val="24"/>
        </w:rPr>
        <w:t xml:space="preserve">. zm.); </w:t>
      </w:r>
    </w:p>
    <w:p w14:paraId="3E2AEC22" w14:textId="77777777" w:rsidR="00CA524E" w:rsidRDefault="00CA524E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A524E">
        <w:rPr>
          <w:rFonts w:asciiTheme="minorHAnsi" w:hAnsiTheme="minorHAnsi"/>
          <w:sz w:val="24"/>
          <w:szCs w:val="24"/>
        </w:rPr>
        <w:t>ustawa z dnia 21 grudnia 2000 r. o żegludze śródlądowe</w:t>
      </w:r>
      <w:r w:rsidR="00125988">
        <w:rPr>
          <w:rFonts w:asciiTheme="minorHAnsi" w:hAnsiTheme="minorHAnsi"/>
          <w:sz w:val="24"/>
          <w:szCs w:val="24"/>
        </w:rPr>
        <w:t>j (Dz. U. z 2017 r. poz. 2128 z </w:t>
      </w:r>
      <w:proofErr w:type="spellStart"/>
      <w:r w:rsidRPr="00CA524E">
        <w:rPr>
          <w:rFonts w:asciiTheme="minorHAnsi" w:hAnsiTheme="minorHAnsi"/>
          <w:sz w:val="24"/>
          <w:szCs w:val="24"/>
        </w:rPr>
        <w:t>późn</w:t>
      </w:r>
      <w:proofErr w:type="spellEnd"/>
      <w:r w:rsidRPr="00CA524E">
        <w:rPr>
          <w:rFonts w:asciiTheme="minorHAnsi" w:hAnsiTheme="minorHAnsi"/>
          <w:sz w:val="24"/>
          <w:szCs w:val="24"/>
        </w:rPr>
        <w:t xml:space="preserve">. zm.); </w:t>
      </w:r>
    </w:p>
    <w:p w14:paraId="0FB1A20E" w14:textId="77777777" w:rsidR="00CA524E" w:rsidRDefault="00CA524E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A524E">
        <w:rPr>
          <w:rFonts w:asciiTheme="minorHAnsi" w:hAnsiTheme="minorHAnsi"/>
          <w:sz w:val="24"/>
          <w:szCs w:val="24"/>
        </w:rPr>
        <w:t xml:space="preserve">ustawa z dnia 9 października 2015 r. o rewitalizacji (Dz. U. z 2018 r. poz. 1398); </w:t>
      </w:r>
    </w:p>
    <w:p w14:paraId="2CA2B46D" w14:textId="77777777" w:rsidR="00CA524E" w:rsidRDefault="00CA524E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A524E">
        <w:rPr>
          <w:rFonts w:asciiTheme="minorHAnsi" w:hAnsiTheme="minorHAnsi"/>
          <w:sz w:val="24"/>
          <w:szCs w:val="24"/>
        </w:rPr>
        <w:t xml:space="preserve">ustawa z dnia 26 kwietnia 2007 r. o zarządzaniu kryzysowym (Dz. U. z 2018 r. poz. 1401 z </w:t>
      </w:r>
      <w:proofErr w:type="spellStart"/>
      <w:r w:rsidRPr="00CA524E">
        <w:rPr>
          <w:rFonts w:asciiTheme="minorHAnsi" w:hAnsiTheme="minorHAnsi"/>
          <w:sz w:val="24"/>
          <w:szCs w:val="24"/>
        </w:rPr>
        <w:t>późn</w:t>
      </w:r>
      <w:proofErr w:type="spellEnd"/>
      <w:r w:rsidRPr="00CA524E">
        <w:rPr>
          <w:rFonts w:asciiTheme="minorHAnsi" w:hAnsiTheme="minorHAnsi"/>
          <w:sz w:val="24"/>
          <w:szCs w:val="24"/>
        </w:rPr>
        <w:t xml:space="preserve">. zm.); </w:t>
      </w:r>
    </w:p>
    <w:p w14:paraId="78F07C0E" w14:textId="77777777" w:rsidR="00CA524E" w:rsidRDefault="00CA524E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A524E">
        <w:rPr>
          <w:rFonts w:asciiTheme="minorHAnsi" w:hAnsiTheme="minorHAnsi"/>
          <w:sz w:val="24"/>
          <w:szCs w:val="24"/>
        </w:rPr>
        <w:t xml:space="preserve">rozporządzenie Ministra Infrastruktury i Budownictwa z dnia 1 lipca 2016 r. w sprawie zakresu projektu miejscowego planu rewitalizacji w </w:t>
      </w:r>
      <w:r w:rsidR="00125988">
        <w:rPr>
          <w:rFonts w:asciiTheme="minorHAnsi" w:hAnsiTheme="minorHAnsi"/>
          <w:sz w:val="24"/>
          <w:szCs w:val="24"/>
        </w:rPr>
        <w:t>części tekstowej oraz zakresu i </w:t>
      </w:r>
      <w:r w:rsidRPr="00CA524E">
        <w:rPr>
          <w:rFonts w:asciiTheme="minorHAnsi" w:hAnsiTheme="minorHAnsi"/>
          <w:sz w:val="24"/>
          <w:szCs w:val="24"/>
        </w:rPr>
        <w:t>formy wizualizacji ustaleń miejscowego planu rewitalizacji (Dz. U. z 2016 r. poz. 1032);</w:t>
      </w:r>
    </w:p>
    <w:p w14:paraId="3CD429B6" w14:textId="77777777" w:rsidR="00CA524E" w:rsidRDefault="00CA524E" w:rsidP="00D431E1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A524E">
        <w:rPr>
          <w:rFonts w:asciiTheme="minorHAnsi" w:hAnsiTheme="minorHAnsi"/>
          <w:sz w:val="24"/>
          <w:szCs w:val="24"/>
        </w:rPr>
        <w:t xml:space="preserve">rozporządzenie Rady Ministrów z dnia 7 maja 2002 r. w sprawie klasyfikacji śródlądowych dróg wodnych (Dz. U. z 2002 r. Nr 77, poz. 695); </w:t>
      </w:r>
    </w:p>
    <w:p w14:paraId="3F9FF5C0" w14:textId="7D092D1E" w:rsidR="00576F2C" w:rsidRDefault="00CA524E" w:rsidP="00576F2C">
      <w:pPr>
        <w:pStyle w:val="Akapitzlist"/>
        <w:numPr>
          <w:ilvl w:val="0"/>
          <w:numId w:val="7"/>
        </w:numPr>
        <w:suppressAutoHyphens/>
        <w:spacing w:line="276" w:lineRule="auto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A524E">
        <w:rPr>
          <w:rFonts w:asciiTheme="minorHAnsi" w:hAnsiTheme="minorHAnsi"/>
          <w:sz w:val="24"/>
          <w:szCs w:val="24"/>
        </w:rPr>
        <w:t xml:space="preserve">rozporządzenie Rady Ministrów z dnia 10 grudnia 2002 r. w sprawie śródlądowych dróg wodnych (Dz. U. 2002 r. Nr 210, poz. 1786 z </w:t>
      </w:r>
      <w:proofErr w:type="spellStart"/>
      <w:r w:rsidRPr="00CA524E">
        <w:rPr>
          <w:rFonts w:asciiTheme="minorHAnsi" w:hAnsiTheme="minorHAnsi"/>
          <w:sz w:val="24"/>
          <w:szCs w:val="24"/>
        </w:rPr>
        <w:t>późn</w:t>
      </w:r>
      <w:proofErr w:type="spellEnd"/>
      <w:r w:rsidR="00125988">
        <w:rPr>
          <w:rFonts w:asciiTheme="minorHAnsi" w:hAnsiTheme="minorHAnsi"/>
          <w:sz w:val="24"/>
          <w:szCs w:val="24"/>
        </w:rPr>
        <w:t>. zm.) – jeszcze aktualne (do 2 </w:t>
      </w:r>
      <w:r w:rsidRPr="00CA524E">
        <w:rPr>
          <w:rFonts w:asciiTheme="minorHAnsi" w:hAnsiTheme="minorHAnsi"/>
          <w:sz w:val="24"/>
          <w:szCs w:val="24"/>
        </w:rPr>
        <w:t>czerwca 2019 r.)</w:t>
      </w:r>
    </w:p>
    <w:p w14:paraId="6414E1C4" w14:textId="57661C2F" w:rsidR="00576F2C" w:rsidRPr="00576F2C" w:rsidRDefault="00576F2C" w:rsidP="00576F2C">
      <w:pPr>
        <w:suppressAutoHyphens/>
        <w:spacing w:line="276" w:lineRule="auto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także inne znaczące akty prawne.</w:t>
      </w:r>
    </w:p>
    <w:p w14:paraId="40DD9B79" w14:textId="77777777" w:rsidR="000B67BF" w:rsidRPr="00E56B48" w:rsidRDefault="000B67BF" w:rsidP="0065631D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10A24D1F" w14:textId="693765CB" w:rsidR="000B67BF" w:rsidRPr="00CC42DC" w:rsidRDefault="006631B3" w:rsidP="008771A8">
      <w:pPr>
        <w:tabs>
          <w:tab w:val="left" w:pos="426"/>
          <w:tab w:val="left" w:pos="1440"/>
        </w:tabs>
        <w:suppressAutoHyphens/>
        <w:spacing w:line="276" w:lineRule="auto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/>
          <w:b/>
          <w:sz w:val="24"/>
          <w:szCs w:val="24"/>
          <w:lang w:eastAsia="zh-CN"/>
        </w:rPr>
        <w:tab/>
      </w:r>
      <w:r w:rsidR="00125988">
        <w:rPr>
          <w:rFonts w:asciiTheme="minorHAnsi" w:hAnsiTheme="minorHAnsi" w:cstheme="minorHAnsi"/>
          <w:b/>
          <w:sz w:val="24"/>
          <w:szCs w:val="24"/>
        </w:rPr>
        <w:t>IV.</w:t>
      </w:r>
      <w:r w:rsidR="003F5DB3">
        <w:rPr>
          <w:rFonts w:asciiTheme="minorHAnsi" w:hAnsiTheme="minorHAnsi" w:cstheme="minorHAnsi"/>
          <w:b/>
          <w:sz w:val="24"/>
          <w:szCs w:val="24"/>
        </w:rPr>
        <w:t>1</w:t>
      </w:r>
      <w:r w:rsidR="00125988">
        <w:rPr>
          <w:rFonts w:asciiTheme="minorHAnsi" w:hAnsiTheme="minorHAnsi" w:cstheme="minorHAnsi"/>
          <w:b/>
          <w:sz w:val="24"/>
          <w:szCs w:val="24"/>
        </w:rPr>
        <w:t>.4</w:t>
      </w:r>
      <w:r w:rsidRPr="006631B3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6631B3">
        <w:rPr>
          <w:rFonts w:asciiTheme="minorHAnsi" w:hAnsiTheme="minorHAnsi" w:cstheme="minorHAnsi"/>
          <w:b/>
          <w:sz w:val="24"/>
          <w:szCs w:val="24"/>
        </w:rPr>
        <w:t>.</w:t>
      </w:r>
      <w:r w:rsidR="00A220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71A8">
        <w:rPr>
          <w:rFonts w:asciiTheme="minorHAnsi" w:hAnsiTheme="minorHAnsi"/>
          <w:b/>
          <w:sz w:val="24"/>
          <w:szCs w:val="24"/>
          <w:lang w:eastAsia="zh-CN"/>
        </w:rPr>
        <w:tab/>
      </w:r>
      <w:r w:rsidRPr="00CC42DC">
        <w:rPr>
          <w:rFonts w:asciiTheme="minorHAnsi" w:hAnsiTheme="minorHAnsi" w:cstheme="minorHAnsi"/>
          <w:sz w:val="24"/>
          <w:szCs w:val="24"/>
          <w:lang w:eastAsia="zh-CN"/>
        </w:rPr>
        <w:t>O</w:t>
      </w:r>
      <w:r w:rsidR="000B67BF" w:rsidRPr="00CC42DC">
        <w:rPr>
          <w:rFonts w:asciiTheme="minorHAnsi" w:hAnsiTheme="minorHAnsi" w:cstheme="minorHAnsi"/>
          <w:sz w:val="24"/>
          <w:szCs w:val="24"/>
          <w:lang w:eastAsia="zh-CN"/>
        </w:rPr>
        <w:t>pracowa</w:t>
      </w:r>
      <w:r w:rsidRPr="00CC42DC">
        <w:rPr>
          <w:rFonts w:asciiTheme="minorHAnsi" w:hAnsiTheme="minorHAnsi" w:cstheme="minorHAnsi"/>
          <w:sz w:val="24"/>
          <w:szCs w:val="24"/>
          <w:lang w:eastAsia="zh-CN"/>
        </w:rPr>
        <w:t>nia</w:t>
      </w:r>
      <w:r w:rsidR="000B67BF" w:rsidRPr="00CC42DC">
        <w:rPr>
          <w:rFonts w:asciiTheme="minorHAnsi" w:hAnsiTheme="minorHAnsi" w:cstheme="minorHAnsi"/>
          <w:sz w:val="24"/>
          <w:szCs w:val="24"/>
          <w:lang w:eastAsia="zh-CN"/>
        </w:rPr>
        <w:t>:</w:t>
      </w:r>
    </w:p>
    <w:p w14:paraId="751D8098" w14:textId="50CBB997" w:rsidR="00251D69" w:rsidRPr="006D4D0F" w:rsidRDefault="000B67BF" w:rsidP="00D431E1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6D4D0F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lastRenderedPageBreak/>
        <w:t xml:space="preserve">Dokumenty przygotowane podczas opracowania planów zarządzania ryzykiem powodziowym dostępne na stronie www.powodz.gov.pl, w szczególności </w:t>
      </w:r>
      <w:r w:rsidR="000F69C0" w:rsidRPr="006D4D0F">
        <w:rPr>
          <w:rFonts w:asciiTheme="minorHAnsi" w:hAnsiTheme="minorHAnsi" w:cstheme="minorHAnsi"/>
          <w:sz w:val="24"/>
          <w:szCs w:val="24"/>
        </w:rPr>
        <w:t xml:space="preserve">Metodyka opracowania </w:t>
      </w:r>
      <w:r w:rsidR="00FE21CF" w:rsidRPr="006D4D0F">
        <w:rPr>
          <w:rFonts w:asciiTheme="minorHAnsi" w:hAnsiTheme="minorHAnsi" w:cstheme="minorHAnsi"/>
          <w:sz w:val="24"/>
          <w:szCs w:val="24"/>
        </w:rPr>
        <w:t>p</w:t>
      </w:r>
      <w:r w:rsidR="000F69C0" w:rsidRPr="006D4D0F">
        <w:rPr>
          <w:rFonts w:asciiTheme="minorHAnsi" w:hAnsiTheme="minorHAnsi" w:cstheme="minorHAnsi"/>
          <w:sz w:val="24"/>
          <w:szCs w:val="24"/>
        </w:rPr>
        <w:t xml:space="preserve">lanów </w:t>
      </w:r>
      <w:r w:rsidR="00FE21CF" w:rsidRPr="006D4D0F">
        <w:rPr>
          <w:rFonts w:asciiTheme="minorHAnsi" w:hAnsiTheme="minorHAnsi" w:cstheme="minorHAnsi"/>
          <w:sz w:val="24"/>
          <w:szCs w:val="24"/>
        </w:rPr>
        <w:t>z</w:t>
      </w:r>
      <w:r w:rsidR="000F69C0" w:rsidRPr="006D4D0F">
        <w:rPr>
          <w:rFonts w:asciiTheme="minorHAnsi" w:hAnsiTheme="minorHAnsi" w:cstheme="minorHAnsi"/>
          <w:sz w:val="24"/>
          <w:szCs w:val="24"/>
        </w:rPr>
        <w:t xml:space="preserve">arządzania </w:t>
      </w:r>
      <w:r w:rsidR="00FE21CF" w:rsidRPr="006D4D0F">
        <w:rPr>
          <w:rFonts w:asciiTheme="minorHAnsi" w:hAnsiTheme="minorHAnsi" w:cstheme="minorHAnsi"/>
          <w:sz w:val="24"/>
          <w:szCs w:val="24"/>
        </w:rPr>
        <w:t>r</w:t>
      </w:r>
      <w:r w:rsidR="000F69C0" w:rsidRPr="006D4D0F">
        <w:rPr>
          <w:rFonts w:asciiTheme="minorHAnsi" w:hAnsiTheme="minorHAnsi" w:cstheme="minorHAnsi"/>
          <w:sz w:val="24"/>
          <w:szCs w:val="24"/>
        </w:rPr>
        <w:t xml:space="preserve">yzykiem </w:t>
      </w:r>
      <w:r w:rsidR="00FE21CF" w:rsidRPr="006D4D0F">
        <w:rPr>
          <w:rFonts w:asciiTheme="minorHAnsi" w:hAnsiTheme="minorHAnsi" w:cstheme="minorHAnsi"/>
          <w:sz w:val="24"/>
          <w:szCs w:val="24"/>
        </w:rPr>
        <w:t>p</w:t>
      </w:r>
      <w:r w:rsidR="000F69C0" w:rsidRPr="006D4D0F">
        <w:rPr>
          <w:rFonts w:asciiTheme="minorHAnsi" w:hAnsiTheme="minorHAnsi" w:cstheme="minorHAnsi"/>
          <w:sz w:val="24"/>
          <w:szCs w:val="24"/>
        </w:rPr>
        <w:t>owodziowym,</w:t>
      </w:r>
      <w:r w:rsidR="000F69C0" w:rsidRPr="006D4D0F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6D4D0F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„</w:t>
      </w:r>
      <w:r w:rsidR="00347B8F" w:rsidRPr="006D4D0F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Raport wskazujący i</w:t>
      </w:r>
      <w:r w:rsidRPr="006D4D0F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nstrumenty zarządzania ryzykiem powodziowym”</w:t>
      </w:r>
      <w:r w:rsidR="00251D69" w:rsidRPr="006D4D0F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, w tym</w:t>
      </w:r>
      <w:r w:rsidR="00D20373" w:rsidRPr="006D4D0F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następujące wytyczne</w:t>
      </w:r>
      <w:r w:rsidR="00251D69" w:rsidRPr="006D4D0F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:</w:t>
      </w:r>
    </w:p>
    <w:p w14:paraId="3DE8A18F" w14:textId="69546839" w:rsidR="00251D69" w:rsidRPr="006D4D0F" w:rsidRDefault="00251D69" w:rsidP="006D4D0F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4D0F">
        <w:rPr>
          <w:rFonts w:asciiTheme="minorHAnsi" w:hAnsiTheme="minorHAnsi" w:cstheme="minorHAnsi"/>
          <w:sz w:val="24"/>
          <w:szCs w:val="24"/>
        </w:rPr>
        <w:t>Zbiorcze zestawienie instrumentów wspierających na tle grupy działań;</w:t>
      </w:r>
    </w:p>
    <w:p w14:paraId="03100C48" w14:textId="49E4CB34" w:rsidR="00251D69" w:rsidRPr="006D4D0F" w:rsidRDefault="00251D69" w:rsidP="006D4D0F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4D0F">
        <w:rPr>
          <w:rFonts w:asciiTheme="minorHAnsi" w:hAnsiTheme="minorHAnsi" w:cstheme="minorHAnsi"/>
          <w:sz w:val="24"/>
          <w:szCs w:val="24"/>
        </w:rPr>
        <w:t>Lokalizacyjne i techniczne aspekty zabudowy na obszarach zagrożenia powodziowego;</w:t>
      </w:r>
    </w:p>
    <w:p w14:paraId="5BD08E36" w14:textId="407F9914" w:rsidR="00251D69" w:rsidRPr="006D4D0F" w:rsidRDefault="00251D69" w:rsidP="006D4D0F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4D0F">
        <w:rPr>
          <w:rFonts w:asciiTheme="minorHAnsi" w:hAnsiTheme="minorHAnsi" w:cstheme="minorHAnsi"/>
          <w:sz w:val="24"/>
          <w:szCs w:val="24"/>
        </w:rPr>
        <w:t>Instrumenty kompensacji oddziaływań na środowisko naturalne;</w:t>
      </w:r>
    </w:p>
    <w:p w14:paraId="0F3A423C" w14:textId="407089E1" w:rsidR="00D20373" w:rsidRPr="006D4D0F" w:rsidRDefault="00251D69" w:rsidP="006D4D0F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4D0F">
        <w:rPr>
          <w:rFonts w:asciiTheme="minorHAnsi" w:hAnsiTheme="minorHAnsi" w:cstheme="minorHAnsi"/>
          <w:sz w:val="24"/>
          <w:szCs w:val="24"/>
        </w:rPr>
        <w:t>Instrukcja postępowania na wypadek wystąpienia powodzi</w:t>
      </w:r>
      <w:r w:rsidR="00D20373" w:rsidRPr="006D4D0F">
        <w:rPr>
          <w:rFonts w:asciiTheme="minorHAnsi" w:hAnsiTheme="minorHAnsi" w:cstheme="minorHAnsi"/>
          <w:sz w:val="24"/>
          <w:szCs w:val="24"/>
        </w:rPr>
        <w:t>;</w:t>
      </w:r>
    </w:p>
    <w:p w14:paraId="59931DF6" w14:textId="67F160C5" w:rsidR="000B67BF" w:rsidRPr="006D4D0F" w:rsidRDefault="00D20373" w:rsidP="006D4D0F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4D0F">
        <w:rPr>
          <w:rFonts w:asciiTheme="minorHAnsi" w:hAnsiTheme="minorHAnsi" w:cstheme="minorHAnsi"/>
          <w:sz w:val="24"/>
          <w:szCs w:val="24"/>
        </w:rPr>
        <w:t>Nietechniczne metody zarządzania ryzykiem powodziowym</w:t>
      </w:r>
      <w:r w:rsidR="00251D69" w:rsidRPr="006D4D0F">
        <w:rPr>
          <w:rFonts w:asciiTheme="minorHAnsi" w:hAnsiTheme="minorHAnsi" w:cstheme="minorHAnsi"/>
          <w:sz w:val="24"/>
          <w:szCs w:val="24"/>
        </w:rPr>
        <w:t>.</w:t>
      </w:r>
      <w:r w:rsidR="000B67BF" w:rsidRPr="006D4D0F">
        <w:rPr>
          <w:rFonts w:asciiTheme="minorHAnsi" w:hAnsiTheme="minorHAnsi" w:cstheme="minorHAnsi"/>
          <w:sz w:val="24"/>
          <w:szCs w:val="24"/>
        </w:rPr>
        <w:t>,</w:t>
      </w:r>
    </w:p>
    <w:p w14:paraId="753B34C1" w14:textId="77777777" w:rsidR="000B67BF" w:rsidRPr="00E56B48" w:rsidRDefault="000B67BF" w:rsidP="00D431E1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E56B48">
        <w:rPr>
          <w:rFonts w:asciiTheme="minorHAnsi" w:eastAsiaTheme="minorHAnsi" w:hAnsiTheme="minorHAnsi" w:cstheme="minorHAnsi"/>
          <w:color w:val="000000"/>
          <w:sz w:val="24"/>
          <w:szCs w:val="24"/>
        </w:rPr>
        <w:t>Zestaw dobrych praktyk w formie standardów technologicznych,</w:t>
      </w:r>
    </w:p>
    <w:p w14:paraId="7B63C287" w14:textId="402D4007" w:rsidR="000B67BF" w:rsidRDefault="000B67BF" w:rsidP="00D431E1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E56B48">
        <w:rPr>
          <w:rFonts w:asciiTheme="minorHAnsi" w:eastAsiaTheme="minorHAnsi" w:hAnsiTheme="minorHAnsi" w:cstheme="minorHAnsi"/>
          <w:color w:val="000000"/>
          <w:sz w:val="24"/>
          <w:szCs w:val="24"/>
        </w:rPr>
        <w:t>Zestaw dobrych praktyk w formie standardów architektonicznych,</w:t>
      </w:r>
    </w:p>
    <w:p w14:paraId="22FE1E11" w14:textId="73E26236" w:rsidR="00395385" w:rsidRPr="00E56B48" w:rsidRDefault="00395385" w:rsidP="00D431E1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395385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Zestaw dobrych praktyk w formie standardów urbanistycznych</w:t>
      </w:r>
      <w:r w:rsidR="00D2534D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,</w:t>
      </w:r>
    </w:p>
    <w:p w14:paraId="3D2A9CF8" w14:textId="134D4450" w:rsidR="000B67BF" w:rsidRPr="00E92278" w:rsidRDefault="000B67BF" w:rsidP="00D431E1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E56B48">
        <w:rPr>
          <w:rFonts w:asciiTheme="minorHAnsi" w:hAnsiTheme="minorHAnsi" w:cstheme="minorHAnsi"/>
          <w:sz w:val="24"/>
          <w:szCs w:val="24"/>
        </w:rPr>
        <w:t>„Dobre praktyki w zakresie łagodzenia, ochrony i zabezpieczania przed skutkami powodzi”,</w:t>
      </w:r>
    </w:p>
    <w:p w14:paraId="08AAF139" w14:textId="53E5A52B" w:rsidR="009C488F" w:rsidRPr="00671D37" w:rsidRDefault="009C488F" w:rsidP="00671D3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1D37">
        <w:rPr>
          <w:rFonts w:asciiTheme="minorHAnsi" w:hAnsiTheme="minorHAnsi" w:cstheme="minorHAnsi"/>
          <w:sz w:val="24"/>
          <w:szCs w:val="24"/>
        </w:rPr>
        <w:t xml:space="preserve">Plan Przeciwdziałania Skutkom Suszy, w tym </w:t>
      </w:r>
      <w:r w:rsidR="00576F2C" w:rsidRPr="00671D37">
        <w:rPr>
          <w:rFonts w:asciiTheme="minorHAnsi" w:hAnsiTheme="minorHAnsi" w:cstheme="minorHAnsi"/>
          <w:sz w:val="24"/>
          <w:szCs w:val="24"/>
        </w:rPr>
        <w:t>Instrumenty</w:t>
      </w:r>
      <w:r w:rsidR="00671D37" w:rsidRPr="00671D37">
        <w:rPr>
          <w:rFonts w:asciiTheme="minorHAnsi" w:hAnsiTheme="minorHAnsi" w:cstheme="minorHAnsi"/>
          <w:sz w:val="24"/>
          <w:szCs w:val="24"/>
        </w:rPr>
        <w:t>;</w:t>
      </w:r>
    </w:p>
    <w:p w14:paraId="0FB56A2A" w14:textId="03542A2B" w:rsidR="00E92278" w:rsidRPr="006D4D0F" w:rsidRDefault="00E92278" w:rsidP="006D4D0F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D4D0F">
        <w:rPr>
          <w:rFonts w:asciiTheme="minorHAnsi" w:hAnsiTheme="minorHAnsi" w:cstheme="minorHAnsi"/>
          <w:sz w:val="24"/>
          <w:szCs w:val="24"/>
          <w:lang w:val="en-US"/>
        </w:rPr>
        <w:t>Program Rozwoju Retencji;</w:t>
      </w:r>
    </w:p>
    <w:p w14:paraId="1FBFE397" w14:textId="1AD1DACF" w:rsidR="00E92278" w:rsidRPr="002132B6" w:rsidRDefault="009C488F" w:rsidP="006D4D0F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132B6">
        <w:rPr>
          <w:rFonts w:asciiTheme="minorHAnsi" w:hAnsiTheme="minorHAnsi" w:cstheme="minorHAnsi"/>
          <w:sz w:val="24"/>
          <w:szCs w:val="24"/>
        </w:rPr>
        <w:t xml:space="preserve">Krajowy program </w:t>
      </w:r>
      <w:proofErr w:type="spellStart"/>
      <w:r w:rsidRPr="002132B6">
        <w:rPr>
          <w:rFonts w:asciiTheme="minorHAnsi" w:hAnsiTheme="minorHAnsi" w:cstheme="minorHAnsi"/>
          <w:sz w:val="24"/>
          <w:szCs w:val="24"/>
        </w:rPr>
        <w:t>renaturyzacji</w:t>
      </w:r>
      <w:proofErr w:type="spellEnd"/>
      <w:r w:rsidRPr="002132B6">
        <w:rPr>
          <w:rFonts w:asciiTheme="minorHAnsi" w:hAnsiTheme="minorHAnsi" w:cstheme="minorHAnsi"/>
          <w:sz w:val="24"/>
          <w:szCs w:val="24"/>
        </w:rPr>
        <w:t xml:space="preserve"> wód powierzchniowych</w:t>
      </w:r>
      <w:r w:rsidR="00E92278" w:rsidRPr="002132B6">
        <w:rPr>
          <w:rFonts w:asciiTheme="minorHAnsi" w:hAnsiTheme="minorHAnsi" w:cstheme="minorHAnsi"/>
          <w:sz w:val="24"/>
          <w:szCs w:val="24"/>
        </w:rPr>
        <w:t>;</w:t>
      </w:r>
    </w:p>
    <w:p w14:paraId="3AC4D17B" w14:textId="67AC4AD0" w:rsidR="00AD685A" w:rsidRPr="002132B6" w:rsidRDefault="00AD685A" w:rsidP="006D4D0F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132B6">
        <w:rPr>
          <w:rFonts w:asciiTheme="minorHAnsi" w:hAnsiTheme="minorHAnsi" w:cstheme="minorHAnsi"/>
          <w:sz w:val="24"/>
          <w:szCs w:val="24"/>
        </w:rPr>
        <w:t>Krajowy program zwi</w:t>
      </w:r>
      <w:r w:rsidRPr="002132B6">
        <w:rPr>
          <w:rFonts w:asciiTheme="minorHAnsi" w:hAnsiTheme="minorHAnsi" w:cstheme="minorHAnsi" w:hint="eastAsia"/>
          <w:sz w:val="24"/>
          <w:szCs w:val="24"/>
        </w:rPr>
        <w:t>ę</w:t>
      </w:r>
      <w:r w:rsidRPr="002132B6">
        <w:rPr>
          <w:rFonts w:asciiTheme="minorHAnsi" w:hAnsiTheme="minorHAnsi" w:cstheme="minorHAnsi"/>
          <w:sz w:val="24"/>
          <w:szCs w:val="24"/>
        </w:rPr>
        <w:t>kszania lesisto</w:t>
      </w:r>
      <w:r w:rsidRPr="002132B6">
        <w:rPr>
          <w:rFonts w:asciiTheme="minorHAnsi" w:hAnsiTheme="minorHAnsi" w:cstheme="minorHAnsi" w:hint="eastAsia"/>
          <w:sz w:val="24"/>
          <w:szCs w:val="24"/>
        </w:rPr>
        <w:t>ś</w:t>
      </w:r>
      <w:r w:rsidRPr="002132B6">
        <w:rPr>
          <w:rFonts w:asciiTheme="minorHAnsi" w:hAnsiTheme="minorHAnsi" w:cstheme="minorHAnsi"/>
          <w:sz w:val="24"/>
          <w:szCs w:val="24"/>
        </w:rPr>
        <w:t>ci</w:t>
      </w:r>
      <w:r w:rsidR="002A7632">
        <w:rPr>
          <w:rFonts w:asciiTheme="minorHAnsi" w:hAnsiTheme="minorHAnsi" w:cstheme="minorHAnsi"/>
          <w:sz w:val="24"/>
          <w:szCs w:val="24"/>
        </w:rPr>
        <w:t>, 1995</w:t>
      </w:r>
      <w:r w:rsidRPr="002132B6">
        <w:rPr>
          <w:rFonts w:asciiTheme="minorHAnsi" w:hAnsiTheme="minorHAnsi" w:cstheme="minorHAnsi"/>
          <w:sz w:val="24"/>
          <w:szCs w:val="24"/>
        </w:rPr>
        <w:t>/Aktualizacja Krajowego programu zwiększania lesistości</w:t>
      </w:r>
      <w:r w:rsidR="002A7632">
        <w:rPr>
          <w:rFonts w:asciiTheme="minorHAnsi" w:hAnsiTheme="minorHAnsi" w:cstheme="minorHAnsi"/>
          <w:sz w:val="24"/>
          <w:szCs w:val="24"/>
        </w:rPr>
        <w:t xml:space="preserve">, </w:t>
      </w:r>
      <w:r w:rsidRPr="002132B6">
        <w:rPr>
          <w:rFonts w:asciiTheme="minorHAnsi" w:hAnsiTheme="minorHAnsi" w:cstheme="minorHAnsi"/>
          <w:sz w:val="24"/>
          <w:szCs w:val="24"/>
        </w:rPr>
        <w:t xml:space="preserve"> 2014</w:t>
      </w:r>
    </w:p>
    <w:p w14:paraId="5D26B89D" w14:textId="7FC3F89C" w:rsidR="009C488F" w:rsidRPr="002132B6" w:rsidRDefault="009C488F" w:rsidP="006D4D0F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132B6">
        <w:rPr>
          <w:rFonts w:asciiTheme="minorHAnsi" w:hAnsiTheme="minorHAnsi" w:cstheme="minorHAnsi"/>
          <w:sz w:val="24"/>
          <w:szCs w:val="24"/>
        </w:rPr>
        <w:t xml:space="preserve">Zalesianie gruntów rolnych i nieużytków </w:t>
      </w:r>
      <w:r w:rsidR="006D4511" w:rsidRPr="002132B6">
        <w:rPr>
          <w:rFonts w:asciiTheme="minorHAnsi" w:hAnsiTheme="minorHAnsi" w:cstheme="minorHAnsi"/>
          <w:sz w:val="24"/>
          <w:szCs w:val="24"/>
        </w:rPr>
        <w:t>–</w:t>
      </w:r>
      <w:r w:rsidRPr="002132B6">
        <w:rPr>
          <w:rFonts w:asciiTheme="minorHAnsi" w:hAnsiTheme="minorHAnsi" w:cstheme="minorHAnsi"/>
          <w:sz w:val="24"/>
          <w:szCs w:val="24"/>
        </w:rPr>
        <w:t xml:space="preserve"> </w:t>
      </w:r>
      <w:r w:rsidR="006D4511" w:rsidRPr="002132B6">
        <w:rPr>
          <w:rFonts w:asciiTheme="minorHAnsi" w:hAnsiTheme="minorHAnsi" w:cstheme="minorHAnsi"/>
          <w:sz w:val="24"/>
          <w:szCs w:val="24"/>
        </w:rPr>
        <w:t>Poradnik -</w:t>
      </w:r>
      <w:r w:rsidRPr="002132B6">
        <w:rPr>
          <w:rFonts w:asciiTheme="minorHAnsi" w:hAnsiTheme="minorHAnsi" w:cstheme="minorHAnsi"/>
          <w:sz w:val="24"/>
          <w:szCs w:val="24"/>
        </w:rPr>
        <w:t xml:space="preserve">Piotr </w:t>
      </w:r>
      <w:proofErr w:type="spellStart"/>
      <w:r w:rsidRPr="002132B6">
        <w:rPr>
          <w:rFonts w:asciiTheme="minorHAnsi" w:hAnsiTheme="minorHAnsi" w:cstheme="minorHAnsi"/>
          <w:sz w:val="24"/>
          <w:szCs w:val="24"/>
        </w:rPr>
        <w:t>Skolud</w:t>
      </w:r>
      <w:proofErr w:type="spellEnd"/>
      <w:r w:rsidRPr="002132B6">
        <w:rPr>
          <w:rFonts w:asciiTheme="minorHAnsi" w:hAnsiTheme="minorHAnsi" w:cstheme="minorHAnsi"/>
          <w:sz w:val="24"/>
          <w:szCs w:val="24"/>
        </w:rPr>
        <w:t xml:space="preserve"> - Centrum Informacyjne Lasów Państwowych</w:t>
      </w:r>
      <w:r w:rsidR="006D4511" w:rsidRPr="002132B6">
        <w:rPr>
          <w:rFonts w:asciiTheme="minorHAnsi" w:hAnsiTheme="minorHAnsi" w:cstheme="minorHAnsi"/>
          <w:sz w:val="24"/>
          <w:szCs w:val="24"/>
        </w:rPr>
        <w:t>;</w:t>
      </w:r>
    </w:p>
    <w:p w14:paraId="3751347C" w14:textId="3EFD6369" w:rsidR="00AD685A" w:rsidRPr="002132B6" w:rsidRDefault="002132B6" w:rsidP="006D4D0F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Kodeks Dobrej Praktyki Rolniczej – Ministerstwo Rolnictwa i Rozwoju Wsi Ministerstwa Środowiska, 2004, dostępne na stronie </w:t>
      </w:r>
      <w:hyperlink r:id="rId10" w:history="1">
        <w:r w:rsidRPr="002132B6">
          <w:rPr>
            <w:rStyle w:val="Hipercze"/>
            <w:rFonts w:asciiTheme="minorHAnsi" w:hAnsiTheme="minorHAnsi" w:cstheme="minorHAnsi"/>
            <w:sz w:val="24"/>
            <w:szCs w:val="24"/>
          </w:rPr>
          <w:t>http://iung.pl/dpr/publikacje/kodeks_dobrej_praktyki_rolniczej.pdf</w:t>
        </w:r>
      </w:hyperlink>
    </w:p>
    <w:p w14:paraId="52613EB1" w14:textId="39D30647" w:rsidR="00584CCA" w:rsidRPr="002132B6" w:rsidRDefault="00AD685A" w:rsidP="006D4D0F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132B6">
        <w:rPr>
          <w:rFonts w:asciiTheme="minorHAnsi" w:hAnsiTheme="minorHAnsi" w:cstheme="minorHAnsi"/>
          <w:sz w:val="24"/>
          <w:szCs w:val="24"/>
        </w:rPr>
        <w:t>Opracowanie planów adaptacji do zmian klimatu w 44 miastach powyżej 100 tys. –mieszkańców</w:t>
      </w:r>
      <w:r w:rsidR="00251D69" w:rsidRPr="002132B6">
        <w:rPr>
          <w:rFonts w:asciiTheme="minorHAnsi" w:hAnsiTheme="minorHAnsi" w:cstheme="minorHAnsi"/>
          <w:sz w:val="24"/>
          <w:szCs w:val="24"/>
        </w:rPr>
        <w:t xml:space="preserve"> - projekt </w:t>
      </w:r>
      <w:r w:rsidR="002132B6">
        <w:rPr>
          <w:rFonts w:asciiTheme="minorHAnsi" w:hAnsiTheme="minorHAnsi" w:cstheme="minorHAnsi"/>
          <w:sz w:val="24"/>
          <w:szCs w:val="24"/>
        </w:rPr>
        <w:t xml:space="preserve">Ministerstwa Środowiska, materiały dostępne na stronie </w:t>
      </w:r>
      <w:hyperlink r:id="rId11" w:tgtFrame="_blank" w:history="1">
        <w:r w:rsidR="002132B6" w:rsidRPr="002132B6">
          <w:rPr>
            <w:rStyle w:val="Hipercze"/>
            <w:rFonts w:asciiTheme="minorHAnsi" w:hAnsiTheme="minorHAnsi" w:cstheme="minorHAnsi"/>
            <w:sz w:val="24"/>
            <w:szCs w:val="24"/>
          </w:rPr>
          <w:t>http://44mpa.pl/wp-content/uploads/2017/02/2018_02_21_MPA-Komunikat-prasowy_podsumowuja%CC%A8cy_-debate%CC%A8-ekspertca%CC%A8_%C5%81o%CC%81dz%CC%81.pdf</w:t>
        </w:r>
      </w:hyperlink>
      <w:r w:rsidRPr="002132B6" w:rsidDel="00AD685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D388DD" w14:textId="6225775E" w:rsidR="007D4EE0" w:rsidRPr="006D4D0F" w:rsidRDefault="007D4EE0" w:rsidP="007D4EE0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line="276" w:lineRule="auto"/>
        <w:contextualSpacing w:val="0"/>
        <w:jc w:val="both"/>
        <w:rPr>
          <w:rFonts w:asciiTheme="minorHAnsi" w:eastAsiaTheme="minorHAnsi" w:hAnsiTheme="minorHAnsi" w:cs="Calibri"/>
          <w:sz w:val="24"/>
          <w:szCs w:val="24"/>
          <w:lang w:eastAsia="en-US"/>
        </w:rPr>
      </w:pPr>
      <w:r w:rsidRPr="006D4D0F">
        <w:rPr>
          <w:rFonts w:asciiTheme="minorHAnsi" w:eastAsiaTheme="minorHAnsi" w:hAnsiTheme="minorHAnsi" w:cs="Calibri"/>
          <w:sz w:val="24"/>
          <w:szCs w:val="24"/>
          <w:lang w:eastAsia="en-US"/>
        </w:rPr>
        <w:t>Podręcznik najlepszych praktyk planowania zagospodarowania przestrzennego oraz rekomendacji metodycznych zarządzania ryzykiem powodziowym w obrębie polderów żuławskich, Regionalny Zarząd Gospodarki Wodnej W Gdańsku, 2014</w:t>
      </w:r>
    </w:p>
    <w:p w14:paraId="481239A2" w14:textId="718CC5AB" w:rsidR="000B67BF" w:rsidRPr="00E56B48" w:rsidRDefault="000B67BF" w:rsidP="00D431E1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en-US" w:eastAsia="en-US"/>
        </w:rPr>
      </w:pPr>
      <w:r w:rsidRPr="00E56B48">
        <w:rPr>
          <w:rFonts w:asciiTheme="minorHAnsi" w:hAnsiTheme="minorHAnsi" w:cstheme="minorHAnsi"/>
          <w:sz w:val="24"/>
          <w:szCs w:val="24"/>
          <w:lang w:val="en-US"/>
        </w:rPr>
        <w:t>Guidance for Reporting under the Floods Directive (2007/60/EC) Guidance Document No. 29 A compilation of reporting sheets adopted by Water Directors Common Implementation Strategy for the Water Framework Directive (2000/60/EC),</w:t>
      </w:r>
    </w:p>
    <w:p w14:paraId="7E39E605" w14:textId="77777777" w:rsidR="000B67BF" w:rsidRPr="00E56B48" w:rsidRDefault="000B67BF" w:rsidP="00D431E1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en-US" w:eastAsia="en-US"/>
        </w:rPr>
      </w:pPr>
      <w:r w:rsidRPr="00E56B48">
        <w:rPr>
          <w:rFonts w:asciiTheme="minorHAnsi" w:hAnsiTheme="minorHAnsi" w:cstheme="minorHAnsi"/>
          <w:sz w:val="24"/>
          <w:szCs w:val="24"/>
          <w:lang w:val="en-US"/>
        </w:rPr>
        <w:t>Draft final Floods Directive Reporting Guidance 2018,</w:t>
      </w:r>
    </w:p>
    <w:p w14:paraId="0E3A5CC8" w14:textId="77777777" w:rsidR="000B67BF" w:rsidRPr="00E56B48" w:rsidRDefault="000B67BF" w:rsidP="00D431E1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en-US" w:eastAsia="en-US"/>
        </w:rPr>
      </w:pPr>
      <w:r w:rsidRPr="00E56B48">
        <w:rPr>
          <w:rFonts w:asciiTheme="minorHAnsi" w:hAnsiTheme="minorHAnsi" w:cstheme="minorHAnsi"/>
          <w:sz w:val="24"/>
          <w:szCs w:val="24"/>
          <w:lang w:val="en-US"/>
        </w:rPr>
        <w:t>WG F 18 WORKSHOP ON COASTAL FLOODING AND SPA</w:t>
      </w:r>
      <w:r w:rsidR="00125988">
        <w:rPr>
          <w:rFonts w:asciiTheme="minorHAnsi" w:hAnsiTheme="minorHAnsi" w:cstheme="minorHAnsi"/>
          <w:sz w:val="24"/>
          <w:szCs w:val="24"/>
          <w:lang w:val="en-US"/>
        </w:rPr>
        <w:t>TIAL PLANNING Report of a </w:t>
      </w:r>
      <w:r w:rsidRPr="00E56B48">
        <w:rPr>
          <w:rFonts w:asciiTheme="minorHAnsi" w:hAnsiTheme="minorHAnsi" w:cstheme="minorHAnsi"/>
          <w:sz w:val="24"/>
          <w:szCs w:val="24"/>
          <w:lang w:val="en-US"/>
        </w:rPr>
        <w:t>workshop held on 22 and 23 October 2015 Madrid, Spain,</w:t>
      </w:r>
    </w:p>
    <w:p w14:paraId="70062E02" w14:textId="6A9770E6" w:rsidR="000B67BF" w:rsidRPr="00E56B48" w:rsidRDefault="000B67BF" w:rsidP="00D431E1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rStyle w:val="Hipercze"/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E56B48">
        <w:rPr>
          <w:rFonts w:asciiTheme="minorHAnsi" w:hAnsiTheme="minorHAnsi" w:cstheme="minorHAnsi"/>
          <w:sz w:val="24"/>
          <w:szCs w:val="24"/>
        </w:rPr>
        <w:t>Wytyczne, metodyki</w:t>
      </w:r>
      <w:r w:rsidR="002132B6">
        <w:rPr>
          <w:rFonts w:asciiTheme="minorHAnsi" w:hAnsiTheme="minorHAnsi" w:cstheme="minorHAnsi"/>
          <w:sz w:val="24"/>
          <w:szCs w:val="24"/>
        </w:rPr>
        <w:t xml:space="preserve"> I zalecenia KE zamieszczone mię</w:t>
      </w:r>
      <w:r w:rsidRPr="00E56B48">
        <w:rPr>
          <w:rFonts w:asciiTheme="minorHAnsi" w:hAnsiTheme="minorHAnsi" w:cstheme="minorHAnsi"/>
          <w:sz w:val="24"/>
          <w:szCs w:val="24"/>
        </w:rPr>
        <w:t xml:space="preserve">dzy innymi na stronie </w:t>
      </w:r>
      <w:hyperlink r:id="rId12" w:history="1">
        <w:r w:rsidRPr="00E56B48">
          <w:rPr>
            <w:rStyle w:val="Hipercze"/>
            <w:rFonts w:asciiTheme="minorHAnsi" w:hAnsiTheme="minorHAnsi" w:cstheme="minorHAnsi"/>
            <w:sz w:val="24"/>
            <w:szCs w:val="24"/>
          </w:rPr>
          <w:t>https://circabc.europa.eu</w:t>
        </w:r>
      </w:hyperlink>
      <w:r w:rsidRPr="00E56B48">
        <w:rPr>
          <w:rStyle w:val="Hipercze"/>
          <w:rFonts w:asciiTheme="minorHAnsi" w:hAnsiTheme="minorHAnsi" w:cstheme="minorHAnsi"/>
          <w:sz w:val="24"/>
          <w:szCs w:val="24"/>
        </w:rPr>
        <w:t>,</w:t>
      </w:r>
    </w:p>
    <w:p w14:paraId="381FFC43" w14:textId="77777777" w:rsidR="000B67BF" w:rsidRPr="00E56B48" w:rsidRDefault="000B67BF" w:rsidP="00D431E1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E56B48">
        <w:rPr>
          <w:rFonts w:asciiTheme="minorHAnsi" w:hAnsiTheme="minorHAnsi" w:cstheme="minorHAnsi"/>
          <w:sz w:val="24"/>
          <w:szCs w:val="24"/>
        </w:rPr>
        <w:lastRenderedPageBreak/>
        <w:t>Program wodno-środowiskowy kraju</w:t>
      </w:r>
    </w:p>
    <w:p w14:paraId="3E1D61CB" w14:textId="6AFFFF7F" w:rsidR="000B67BF" w:rsidRPr="00E56B48" w:rsidRDefault="000B67BF" w:rsidP="00D431E1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rStyle w:val="Hipercze"/>
          <w:rFonts w:asciiTheme="minorHAnsi" w:eastAsiaTheme="minorHAnsi" w:hAnsiTheme="minorHAnsi" w:cstheme="minorHAnsi"/>
          <w:color w:val="000000"/>
          <w:sz w:val="24"/>
          <w:szCs w:val="24"/>
          <w:lang w:val="en-US" w:eastAsia="en-US"/>
        </w:rPr>
      </w:pPr>
      <w:r w:rsidRPr="00E56B48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3672B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56B48">
        <w:rPr>
          <w:rFonts w:asciiTheme="minorHAnsi" w:hAnsiTheme="minorHAnsi" w:cstheme="minorHAnsi"/>
          <w:sz w:val="24"/>
          <w:szCs w:val="24"/>
          <w:lang w:val="en-US"/>
        </w:rPr>
        <w:t>guide to support</w:t>
      </w:r>
      <w:r w:rsidR="003672B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56B48">
        <w:rPr>
          <w:rFonts w:asciiTheme="minorHAnsi" w:hAnsiTheme="minorHAnsi" w:cstheme="minorHAnsi"/>
          <w:sz w:val="24"/>
          <w:szCs w:val="24"/>
          <w:lang w:val="en-US"/>
        </w:rPr>
        <w:t xml:space="preserve">the selection, </w:t>
      </w:r>
      <w:r w:rsidR="003672B6" w:rsidRPr="00E56B48">
        <w:rPr>
          <w:rFonts w:asciiTheme="minorHAnsi" w:hAnsiTheme="minorHAnsi" w:cstheme="minorHAnsi"/>
          <w:sz w:val="24"/>
          <w:szCs w:val="24"/>
          <w:lang w:val="en-US"/>
        </w:rPr>
        <w:t>design and</w:t>
      </w:r>
      <w:r w:rsidRPr="00E56B48">
        <w:rPr>
          <w:rFonts w:asciiTheme="minorHAnsi" w:hAnsiTheme="minorHAnsi" w:cstheme="minorHAnsi"/>
          <w:sz w:val="24"/>
          <w:szCs w:val="24"/>
          <w:lang w:val="en-US"/>
        </w:rPr>
        <w:t xml:space="preserve"> implementation of Natural</w:t>
      </w:r>
      <w:r w:rsidR="00D431E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56B48">
        <w:rPr>
          <w:rFonts w:asciiTheme="minorHAnsi" w:hAnsiTheme="minorHAnsi" w:cstheme="minorHAnsi"/>
          <w:sz w:val="24"/>
          <w:szCs w:val="24"/>
          <w:lang w:val="en-US"/>
        </w:rPr>
        <w:t xml:space="preserve">Water Retention Measures in Europe </w:t>
      </w:r>
      <w:hyperlink r:id="rId13" w:anchor="1" w:history="1">
        <w:r w:rsidRPr="00E56B48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http://nwrm.eu/guide/files/assets/basic-html/index.html#1</w:t>
        </w:r>
      </w:hyperlink>
    </w:p>
    <w:p w14:paraId="083D7F38" w14:textId="77777777" w:rsidR="000B67BF" w:rsidRPr="00E56B48" w:rsidRDefault="000B67BF" w:rsidP="00D431E1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714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E56B48">
        <w:rPr>
          <w:rFonts w:asciiTheme="minorHAnsi" w:hAnsiTheme="minorHAnsi" w:cstheme="minorHAnsi"/>
          <w:sz w:val="24"/>
          <w:szCs w:val="24"/>
        </w:rPr>
        <w:t xml:space="preserve">Wytyczne </w:t>
      </w:r>
      <w:proofErr w:type="spellStart"/>
      <w:r w:rsidRPr="00E56B48">
        <w:rPr>
          <w:rFonts w:asciiTheme="minorHAnsi" w:hAnsiTheme="minorHAnsi" w:cstheme="minorHAnsi"/>
          <w:sz w:val="24"/>
          <w:szCs w:val="24"/>
        </w:rPr>
        <w:t>Ecoflood</w:t>
      </w:r>
      <w:proofErr w:type="spellEnd"/>
      <w:r w:rsidRPr="00E56B48">
        <w:rPr>
          <w:rFonts w:asciiTheme="minorHAnsi" w:hAnsiTheme="minorHAnsi" w:cstheme="minorHAnsi"/>
          <w:sz w:val="24"/>
          <w:szCs w:val="24"/>
        </w:rPr>
        <w:t xml:space="preserve"> “Jak wykorzystywać tereny zalewowe w celu zmniejszenia zagrożenia powodziowego”</w:t>
      </w:r>
    </w:p>
    <w:p w14:paraId="3A462BFC" w14:textId="77777777" w:rsidR="000B67BF" w:rsidRDefault="000B67BF" w:rsidP="006563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="Arial"/>
          <w:b/>
          <w:sz w:val="28"/>
          <w:szCs w:val="28"/>
        </w:rPr>
      </w:pPr>
    </w:p>
    <w:p w14:paraId="4D70E0C9" w14:textId="77777777" w:rsidR="002F4A20" w:rsidRPr="003E545C" w:rsidRDefault="002F4A20" w:rsidP="00CC42DC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E545C">
        <w:rPr>
          <w:rFonts w:asciiTheme="minorHAnsi" w:hAnsiTheme="minorHAnsi"/>
          <w:sz w:val="24"/>
          <w:szCs w:val="24"/>
        </w:rPr>
        <w:t> </w:t>
      </w:r>
    </w:p>
    <w:p w14:paraId="76020A73" w14:textId="4105B7BD" w:rsidR="00220B7C" w:rsidRPr="00304F10" w:rsidRDefault="00220B7C" w:rsidP="00220B7C">
      <w:pPr>
        <w:pStyle w:val="Akapitzlist1"/>
        <w:spacing w:after="0"/>
        <w:ind w:left="0"/>
        <w:jc w:val="right"/>
        <w:rPr>
          <w:rFonts w:asciiTheme="minorHAnsi" w:hAnsiTheme="minorHAnsi" w:cs="Arial"/>
          <w:b/>
          <w:sz w:val="24"/>
          <w:szCs w:val="24"/>
          <w:u w:val="single"/>
        </w:rPr>
      </w:pPr>
      <w:r w:rsidRPr="00304F10">
        <w:rPr>
          <w:rFonts w:asciiTheme="minorHAnsi" w:hAnsiTheme="minorHAnsi" w:cs="Arial"/>
          <w:b/>
          <w:sz w:val="24"/>
          <w:szCs w:val="24"/>
          <w:u w:val="single"/>
        </w:rPr>
        <w:t>CZĘŚĆ V. OCZEKIWANY WYNIK ZAMÓWIENIA</w:t>
      </w:r>
    </w:p>
    <w:p w14:paraId="4757CBEC" w14:textId="77777777" w:rsidR="00220B7C" w:rsidRPr="00304F10" w:rsidRDefault="00220B7C" w:rsidP="00220B7C">
      <w:pPr>
        <w:pStyle w:val="Akapitzlist1"/>
        <w:spacing w:after="0"/>
        <w:ind w:left="0"/>
        <w:jc w:val="right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E36F72D" w14:textId="77777777" w:rsidR="00220B7C" w:rsidRPr="00304F10" w:rsidRDefault="00220B7C" w:rsidP="00220B7C">
      <w:pPr>
        <w:spacing w:line="276" w:lineRule="auto"/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476E662B" w14:textId="550E02BE" w:rsidR="00220B7C" w:rsidRPr="00304F10" w:rsidRDefault="00220B7C" w:rsidP="00D431E1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04F10">
        <w:rPr>
          <w:rFonts w:asciiTheme="minorHAnsi" w:hAnsiTheme="minorHAnsi"/>
          <w:b/>
          <w:sz w:val="24"/>
          <w:szCs w:val="24"/>
        </w:rPr>
        <w:t>V.1.</w:t>
      </w:r>
      <w:r w:rsidRPr="00304F10">
        <w:rPr>
          <w:rFonts w:asciiTheme="minorHAnsi" w:hAnsiTheme="minorHAnsi"/>
          <w:b/>
          <w:sz w:val="24"/>
          <w:szCs w:val="24"/>
        </w:rPr>
        <w:tab/>
      </w:r>
      <w:r w:rsidRPr="00304F10">
        <w:rPr>
          <w:rFonts w:asciiTheme="minorHAnsi" w:hAnsiTheme="minorHAnsi"/>
          <w:b/>
          <w:sz w:val="24"/>
          <w:szCs w:val="24"/>
          <w:u w:val="single"/>
        </w:rPr>
        <w:t xml:space="preserve">Oczekiwanym wynikiem zamówienia jest </w:t>
      </w:r>
      <w:r w:rsidR="00FE1581">
        <w:rPr>
          <w:rFonts w:asciiTheme="minorHAnsi" w:hAnsiTheme="minorHAnsi"/>
          <w:b/>
          <w:sz w:val="24"/>
          <w:szCs w:val="24"/>
          <w:u w:val="single"/>
        </w:rPr>
        <w:t>wykonanie</w:t>
      </w:r>
      <w:r w:rsidR="00FE1581" w:rsidRPr="00304F10">
        <w:rPr>
          <w:rFonts w:asciiTheme="minorHAnsi" w:hAnsiTheme="minorHAnsi"/>
          <w:sz w:val="24"/>
          <w:szCs w:val="24"/>
        </w:rPr>
        <w:t xml:space="preserve"> </w:t>
      </w:r>
      <w:r w:rsidR="00AA6D3B" w:rsidRPr="00304F10">
        <w:rPr>
          <w:rFonts w:asciiTheme="minorHAnsi" w:hAnsiTheme="minorHAnsi"/>
          <w:sz w:val="24"/>
          <w:szCs w:val="24"/>
        </w:rPr>
        <w:t xml:space="preserve">9 </w:t>
      </w:r>
      <w:r w:rsidR="00905BBC">
        <w:rPr>
          <w:rFonts w:asciiTheme="minorHAnsi" w:hAnsiTheme="minorHAnsi"/>
          <w:sz w:val="24"/>
          <w:szCs w:val="24"/>
        </w:rPr>
        <w:t>opracowań</w:t>
      </w:r>
      <w:r w:rsidR="00905BBC" w:rsidRPr="00304F10">
        <w:rPr>
          <w:rFonts w:asciiTheme="minorHAnsi" w:hAnsiTheme="minorHAnsi"/>
          <w:sz w:val="24"/>
          <w:szCs w:val="24"/>
        </w:rPr>
        <w:t xml:space="preserve"> </w:t>
      </w:r>
      <w:r w:rsidR="00F53CCE">
        <w:rPr>
          <w:rFonts w:asciiTheme="minorHAnsi" w:hAnsiTheme="minorHAnsi"/>
          <w:sz w:val="24"/>
          <w:szCs w:val="24"/>
        </w:rPr>
        <w:t>dotyczących</w:t>
      </w:r>
      <w:r w:rsidRPr="00304F10">
        <w:rPr>
          <w:rFonts w:asciiTheme="minorHAnsi" w:hAnsiTheme="minorHAnsi"/>
          <w:sz w:val="24"/>
          <w:szCs w:val="24"/>
        </w:rPr>
        <w:t xml:space="preserve"> zadań </w:t>
      </w:r>
      <w:r w:rsidR="00F02EF7" w:rsidRPr="00304F10">
        <w:rPr>
          <w:rFonts w:asciiTheme="minorHAnsi" w:hAnsiTheme="minorHAnsi"/>
          <w:sz w:val="24"/>
          <w:szCs w:val="24"/>
        </w:rPr>
        <w:t xml:space="preserve">od </w:t>
      </w:r>
      <w:r w:rsidRPr="00304F10">
        <w:rPr>
          <w:rFonts w:asciiTheme="minorHAnsi" w:hAnsiTheme="minorHAnsi"/>
          <w:sz w:val="24"/>
          <w:szCs w:val="24"/>
        </w:rPr>
        <w:t xml:space="preserve">1 </w:t>
      </w:r>
      <w:r w:rsidR="00F02EF7" w:rsidRPr="00304F10">
        <w:rPr>
          <w:rFonts w:asciiTheme="minorHAnsi" w:hAnsiTheme="minorHAnsi"/>
          <w:sz w:val="24"/>
          <w:szCs w:val="24"/>
        </w:rPr>
        <w:t>do</w:t>
      </w:r>
      <w:r w:rsidR="00A220E1" w:rsidRPr="00304F10">
        <w:rPr>
          <w:rFonts w:asciiTheme="minorHAnsi" w:hAnsiTheme="minorHAnsi"/>
          <w:sz w:val="24"/>
          <w:szCs w:val="24"/>
        </w:rPr>
        <w:t xml:space="preserve"> </w:t>
      </w:r>
      <w:r w:rsidRPr="00304F10">
        <w:rPr>
          <w:rFonts w:asciiTheme="minorHAnsi" w:hAnsiTheme="minorHAnsi"/>
          <w:sz w:val="24"/>
          <w:szCs w:val="24"/>
        </w:rPr>
        <w:t xml:space="preserve">9 </w:t>
      </w:r>
      <w:r w:rsidR="00AA6D3B" w:rsidRPr="00304F10">
        <w:rPr>
          <w:rFonts w:asciiTheme="minorHAnsi" w:hAnsiTheme="minorHAnsi"/>
          <w:sz w:val="24"/>
          <w:szCs w:val="24"/>
        </w:rPr>
        <w:t xml:space="preserve">opisanych </w:t>
      </w:r>
      <w:r w:rsidRPr="00304F10">
        <w:rPr>
          <w:rFonts w:asciiTheme="minorHAnsi" w:hAnsiTheme="minorHAnsi"/>
          <w:sz w:val="24"/>
          <w:szCs w:val="24"/>
        </w:rPr>
        <w:t>w części III</w:t>
      </w:r>
      <w:r w:rsidR="00F53CCE">
        <w:rPr>
          <w:rFonts w:asciiTheme="minorHAnsi" w:hAnsiTheme="minorHAnsi"/>
          <w:sz w:val="24"/>
          <w:szCs w:val="24"/>
        </w:rPr>
        <w:t>,</w:t>
      </w:r>
      <w:r w:rsidRPr="00304F10">
        <w:rPr>
          <w:rFonts w:asciiTheme="minorHAnsi" w:hAnsiTheme="minorHAnsi"/>
          <w:sz w:val="24"/>
          <w:szCs w:val="24"/>
        </w:rPr>
        <w:t xml:space="preserve"> </w:t>
      </w:r>
      <w:r w:rsidR="00A13ADB" w:rsidRPr="00304F10">
        <w:rPr>
          <w:rFonts w:asciiTheme="minorHAnsi" w:hAnsiTheme="minorHAnsi"/>
          <w:sz w:val="24"/>
          <w:szCs w:val="24"/>
        </w:rPr>
        <w:t>zawierających</w:t>
      </w:r>
      <w:r w:rsidR="00304F10">
        <w:rPr>
          <w:rFonts w:asciiTheme="minorHAnsi" w:hAnsiTheme="minorHAnsi"/>
          <w:sz w:val="24"/>
          <w:szCs w:val="24"/>
        </w:rPr>
        <w:t xml:space="preserve"> </w:t>
      </w:r>
      <w:r w:rsidR="00A13ADB" w:rsidRPr="00304F10">
        <w:rPr>
          <w:rFonts w:asciiTheme="minorHAnsi" w:hAnsiTheme="minorHAnsi"/>
          <w:sz w:val="24"/>
          <w:szCs w:val="24"/>
        </w:rPr>
        <w:t>j</w:t>
      </w:r>
      <w:r w:rsidRPr="00304F10">
        <w:rPr>
          <w:rFonts w:asciiTheme="minorHAnsi" w:hAnsiTheme="minorHAnsi"/>
          <w:sz w:val="24"/>
          <w:szCs w:val="24"/>
        </w:rPr>
        <w:t>ednolite, kompleksowe i</w:t>
      </w:r>
      <w:r w:rsidR="00576F2C">
        <w:rPr>
          <w:rFonts w:asciiTheme="minorHAnsi" w:hAnsiTheme="minorHAnsi"/>
          <w:sz w:val="24"/>
          <w:szCs w:val="24"/>
        </w:rPr>
        <w:t> </w:t>
      </w:r>
      <w:r w:rsidRPr="00304F10">
        <w:rPr>
          <w:rFonts w:asciiTheme="minorHAnsi" w:hAnsiTheme="minorHAnsi"/>
          <w:sz w:val="24"/>
          <w:szCs w:val="24"/>
        </w:rPr>
        <w:t>jednoznaczne propozycj</w:t>
      </w:r>
      <w:r w:rsidR="00A13ADB" w:rsidRPr="00304F10">
        <w:rPr>
          <w:rFonts w:asciiTheme="minorHAnsi" w:hAnsiTheme="minorHAnsi"/>
          <w:sz w:val="24"/>
          <w:szCs w:val="24"/>
        </w:rPr>
        <w:t>e</w:t>
      </w:r>
      <w:r w:rsidRPr="00304F10">
        <w:rPr>
          <w:rFonts w:asciiTheme="minorHAnsi" w:hAnsiTheme="minorHAnsi"/>
          <w:sz w:val="24"/>
          <w:szCs w:val="24"/>
        </w:rPr>
        <w:t xml:space="preserve"> zmian w przepisach prawnych (ustawach, rozporządzeniach) oraz propozycj</w:t>
      </w:r>
      <w:r w:rsidR="00A13ADB" w:rsidRPr="00304F10">
        <w:rPr>
          <w:rFonts w:asciiTheme="minorHAnsi" w:hAnsiTheme="minorHAnsi"/>
          <w:sz w:val="24"/>
          <w:szCs w:val="24"/>
        </w:rPr>
        <w:t>e</w:t>
      </w:r>
      <w:r w:rsidRPr="00304F10">
        <w:rPr>
          <w:rFonts w:asciiTheme="minorHAnsi" w:hAnsiTheme="minorHAnsi"/>
          <w:sz w:val="24"/>
          <w:szCs w:val="24"/>
        </w:rPr>
        <w:t xml:space="preserve"> wytycznych metodycznych</w:t>
      </w:r>
      <w:r w:rsidR="00A220E1" w:rsidRPr="00304F10">
        <w:rPr>
          <w:rFonts w:asciiTheme="minorHAnsi" w:hAnsiTheme="minorHAnsi"/>
          <w:sz w:val="24"/>
          <w:szCs w:val="24"/>
        </w:rPr>
        <w:t xml:space="preserve"> </w:t>
      </w:r>
      <w:r w:rsidRPr="00304F10">
        <w:rPr>
          <w:rFonts w:asciiTheme="minorHAnsi" w:hAnsiTheme="minorHAnsi"/>
          <w:sz w:val="24"/>
          <w:szCs w:val="24"/>
        </w:rPr>
        <w:t>(stan prawny projektów wszystkich dokumentów</w:t>
      </w:r>
      <w:r w:rsidR="00A220E1" w:rsidRPr="00304F10">
        <w:rPr>
          <w:rFonts w:asciiTheme="minorHAnsi" w:hAnsiTheme="minorHAnsi"/>
          <w:sz w:val="24"/>
          <w:szCs w:val="24"/>
        </w:rPr>
        <w:t xml:space="preserve"> </w:t>
      </w:r>
      <w:r w:rsidR="00A36FEF">
        <w:rPr>
          <w:rFonts w:asciiTheme="minorHAnsi" w:hAnsiTheme="minorHAnsi"/>
          <w:sz w:val="24"/>
          <w:szCs w:val="24"/>
        </w:rPr>
        <w:t xml:space="preserve">aktualny </w:t>
      </w:r>
      <w:r w:rsidRPr="00304F10">
        <w:rPr>
          <w:rFonts w:asciiTheme="minorHAnsi" w:hAnsiTheme="minorHAnsi"/>
          <w:sz w:val="24"/>
          <w:szCs w:val="24"/>
        </w:rPr>
        <w:t>na 60 dni przed terminem zakończenia umowy). Pr</w:t>
      </w:r>
      <w:r w:rsidR="00A13ADB" w:rsidRPr="00304F10">
        <w:rPr>
          <w:rFonts w:asciiTheme="minorHAnsi" w:hAnsiTheme="minorHAnsi"/>
          <w:sz w:val="24"/>
          <w:szCs w:val="24"/>
        </w:rPr>
        <w:t>zygotowane propozycje zmian jw. muszą zostać zrealizowan</w:t>
      </w:r>
      <w:r w:rsidR="00F02EF7" w:rsidRPr="00304F10">
        <w:rPr>
          <w:rFonts w:asciiTheme="minorHAnsi" w:hAnsiTheme="minorHAnsi"/>
          <w:sz w:val="24"/>
          <w:szCs w:val="24"/>
        </w:rPr>
        <w:t>e</w:t>
      </w:r>
      <w:r w:rsidR="00A13ADB" w:rsidRPr="00304F10">
        <w:rPr>
          <w:rFonts w:asciiTheme="minorHAnsi" w:hAnsiTheme="minorHAnsi"/>
          <w:sz w:val="24"/>
          <w:szCs w:val="24"/>
        </w:rPr>
        <w:t xml:space="preserve"> </w:t>
      </w:r>
      <w:r w:rsidRPr="00304F10">
        <w:rPr>
          <w:rFonts w:asciiTheme="minorHAnsi" w:hAnsiTheme="minorHAnsi"/>
          <w:sz w:val="24"/>
          <w:szCs w:val="24"/>
        </w:rPr>
        <w:t>w sposób umożliwiający Zamawiającemu podjęcie i</w:t>
      </w:r>
      <w:r w:rsidR="00576F2C">
        <w:rPr>
          <w:rFonts w:asciiTheme="minorHAnsi" w:hAnsiTheme="minorHAnsi"/>
          <w:sz w:val="24"/>
          <w:szCs w:val="24"/>
        </w:rPr>
        <w:t> </w:t>
      </w:r>
      <w:r w:rsidRPr="00304F10">
        <w:rPr>
          <w:rFonts w:asciiTheme="minorHAnsi" w:hAnsiTheme="minorHAnsi"/>
          <w:sz w:val="24"/>
          <w:szCs w:val="24"/>
        </w:rPr>
        <w:t>realizowanie odpowiednich prac legislacyjnych (zgodnie z obowiązującymi zasadami)</w:t>
      </w:r>
      <w:r w:rsidR="00576F2C">
        <w:rPr>
          <w:rFonts w:asciiTheme="minorHAnsi" w:hAnsiTheme="minorHAnsi"/>
          <w:sz w:val="24"/>
          <w:szCs w:val="24"/>
        </w:rPr>
        <w:t>.</w:t>
      </w:r>
    </w:p>
    <w:p w14:paraId="7167DB7A" w14:textId="77777777" w:rsidR="00220B7C" w:rsidRPr="00220B7C" w:rsidRDefault="00220B7C" w:rsidP="00220B7C">
      <w:pPr>
        <w:pStyle w:val="Nagwek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b w:val="0"/>
          <w:sz w:val="24"/>
          <w:szCs w:val="24"/>
          <w:highlight w:val="green"/>
        </w:rPr>
      </w:pPr>
    </w:p>
    <w:p w14:paraId="3D14DFAD" w14:textId="1BFB0370" w:rsidR="00FE1581" w:rsidRDefault="00220B7C" w:rsidP="00220B7C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04F10">
        <w:rPr>
          <w:rFonts w:asciiTheme="minorHAnsi" w:hAnsiTheme="minorHAnsi"/>
          <w:b/>
          <w:sz w:val="24"/>
          <w:szCs w:val="24"/>
        </w:rPr>
        <w:t>V.</w:t>
      </w:r>
      <w:r w:rsidR="00576F2C">
        <w:rPr>
          <w:rFonts w:asciiTheme="minorHAnsi" w:hAnsiTheme="minorHAnsi"/>
          <w:b/>
          <w:sz w:val="24"/>
          <w:szCs w:val="24"/>
        </w:rPr>
        <w:t>2</w:t>
      </w:r>
      <w:r w:rsidRPr="00304F10">
        <w:rPr>
          <w:rFonts w:asciiTheme="minorHAnsi" w:hAnsiTheme="minorHAnsi"/>
          <w:b/>
          <w:sz w:val="24"/>
          <w:szCs w:val="24"/>
        </w:rPr>
        <w:t>.</w:t>
      </w:r>
      <w:r w:rsidRPr="00304F10">
        <w:rPr>
          <w:rFonts w:asciiTheme="minorHAnsi" w:hAnsiTheme="minorHAnsi"/>
          <w:sz w:val="24"/>
          <w:szCs w:val="24"/>
        </w:rPr>
        <w:tab/>
        <w:t xml:space="preserve">Wynikiem ogólnym realizacji zamówienia będą opracowania </w:t>
      </w:r>
      <w:r w:rsidR="00684635" w:rsidRPr="00304F10">
        <w:rPr>
          <w:rFonts w:asciiTheme="minorHAnsi" w:hAnsiTheme="minorHAnsi"/>
          <w:sz w:val="24"/>
          <w:szCs w:val="24"/>
        </w:rPr>
        <w:t xml:space="preserve">wykonane </w:t>
      </w:r>
      <w:r w:rsidRPr="00304F10">
        <w:rPr>
          <w:rFonts w:asciiTheme="minorHAnsi" w:hAnsiTheme="minorHAnsi"/>
          <w:sz w:val="24"/>
          <w:szCs w:val="24"/>
        </w:rPr>
        <w:t xml:space="preserve">w wersji tradycyjnej (papier) </w:t>
      </w:r>
      <w:r w:rsidR="00684635" w:rsidRPr="00304F10">
        <w:rPr>
          <w:rFonts w:asciiTheme="minorHAnsi" w:hAnsiTheme="minorHAnsi"/>
          <w:sz w:val="24"/>
          <w:szCs w:val="24"/>
        </w:rPr>
        <w:t xml:space="preserve">oraz </w:t>
      </w:r>
      <w:r w:rsidRPr="00304F10">
        <w:rPr>
          <w:rFonts w:asciiTheme="minorHAnsi" w:hAnsiTheme="minorHAnsi"/>
          <w:sz w:val="24"/>
          <w:szCs w:val="24"/>
        </w:rPr>
        <w:t>elektroniczn</w:t>
      </w:r>
      <w:r w:rsidR="00DA6779" w:rsidRPr="00304F10">
        <w:rPr>
          <w:rFonts w:asciiTheme="minorHAnsi" w:hAnsiTheme="minorHAnsi"/>
          <w:sz w:val="24"/>
          <w:szCs w:val="24"/>
        </w:rPr>
        <w:t xml:space="preserve">ej zgodnie z </w:t>
      </w:r>
      <w:r w:rsidR="00DA6779" w:rsidRPr="00EE13A6">
        <w:rPr>
          <w:rFonts w:asciiTheme="minorHAnsi" w:hAnsiTheme="minorHAnsi"/>
          <w:sz w:val="24"/>
          <w:szCs w:val="24"/>
        </w:rPr>
        <w:t>pkt VI</w:t>
      </w:r>
      <w:r w:rsidRPr="00EE13A6">
        <w:rPr>
          <w:rFonts w:asciiTheme="minorHAnsi" w:hAnsiTheme="minorHAnsi"/>
          <w:sz w:val="24"/>
          <w:szCs w:val="24"/>
        </w:rPr>
        <w:t>.</w:t>
      </w:r>
      <w:r w:rsidRPr="00304F10">
        <w:rPr>
          <w:rFonts w:asciiTheme="minorHAnsi" w:hAnsiTheme="minorHAnsi"/>
          <w:sz w:val="24"/>
          <w:szCs w:val="24"/>
        </w:rPr>
        <w:t xml:space="preserve"> </w:t>
      </w:r>
      <w:r w:rsidRPr="00304F10">
        <w:rPr>
          <w:rFonts w:asciiTheme="minorHAnsi" w:hAnsiTheme="minorHAnsi" w:cstheme="minorHAnsi"/>
          <w:sz w:val="24"/>
          <w:szCs w:val="24"/>
        </w:rPr>
        <w:t xml:space="preserve">Każdorazowo usługa obejmuje koszt opracowania merytorycznego dokumentu, opracowania graficznego oraz druku i zapisu na nośniku elektronicznym (CD lub dysk zewnętrzny twardy). </w:t>
      </w:r>
      <w:r w:rsidRPr="00304F10">
        <w:rPr>
          <w:rFonts w:asciiTheme="minorHAnsi" w:hAnsiTheme="minorHAnsi"/>
          <w:sz w:val="24"/>
          <w:szCs w:val="24"/>
        </w:rPr>
        <w:t xml:space="preserve">Struktura opracowań będzie jednolita dla wszystkich zadań od 1 do 9 </w:t>
      </w:r>
      <w:r w:rsidRPr="00304F10">
        <w:rPr>
          <w:rFonts w:asciiTheme="minorHAnsi" w:hAnsiTheme="minorHAnsi" w:cstheme="minorHAnsi"/>
          <w:sz w:val="24"/>
          <w:szCs w:val="24"/>
        </w:rPr>
        <w:t>wymienionych w części III nin. OPZ</w:t>
      </w:r>
      <w:r w:rsidRPr="00304F10">
        <w:rPr>
          <w:rFonts w:asciiTheme="minorHAnsi" w:hAnsiTheme="minorHAnsi"/>
          <w:sz w:val="24"/>
          <w:szCs w:val="24"/>
        </w:rPr>
        <w:t xml:space="preserve">. </w:t>
      </w:r>
    </w:p>
    <w:p w14:paraId="6A7FD1FE" w14:textId="77777777" w:rsidR="00306877" w:rsidRPr="00304F10" w:rsidRDefault="00306877" w:rsidP="00220B7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FAC820" w14:textId="662B2B3C" w:rsidR="0056393E" w:rsidRPr="00F55216" w:rsidRDefault="00F53CCE" w:rsidP="0056393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3CCE">
        <w:rPr>
          <w:rFonts w:asciiTheme="minorHAnsi" w:hAnsiTheme="minorHAnsi"/>
          <w:b/>
          <w:sz w:val="24"/>
          <w:szCs w:val="24"/>
        </w:rPr>
        <w:t>V.3.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56393E" w:rsidRPr="00F55216">
        <w:rPr>
          <w:rFonts w:asciiTheme="minorHAnsi" w:hAnsiTheme="minorHAnsi" w:cstheme="minorHAnsi"/>
          <w:sz w:val="24"/>
          <w:szCs w:val="24"/>
        </w:rPr>
        <w:t xml:space="preserve">Wykonawca dokona </w:t>
      </w:r>
      <w:r>
        <w:rPr>
          <w:rFonts w:asciiTheme="minorHAnsi" w:hAnsiTheme="minorHAnsi" w:cstheme="minorHAnsi"/>
          <w:sz w:val="24"/>
          <w:szCs w:val="24"/>
        </w:rPr>
        <w:t xml:space="preserve">również </w:t>
      </w:r>
      <w:r w:rsidR="0056393E" w:rsidRPr="00F55216">
        <w:rPr>
          <w:rFonts w:asciiTheme="minorHAnsi" w:hAnsiTheme="minorHAnsi" w:cstheme="minorHAnsi"/>
          <w:sz w:val="24"/>
          <w:szCs w:val="24"/>
        </w:rPr>
        <w:t>analizy kosztów wdrożenia zaproponowanych rozwiązań prawnych i opracuje projekt</w:t>
      </w:r>
      <w:r w:rsidR="00657075">
        <w:rPr>
          <w:rFonts w:asciiTheme="minorHAnsi" w:hAnsiTheme="minorHAnsi" w:cstheme="minorHAnsi"/>
          <w:sz w:val="24"/>
          <w:szCs w:val="24"/>
        </w:rPr>
        <w:t>y</w:t>
      </w:r>
      <w:r w:rsidR="0056393E" w:rsidRPr="00F55216">
        <w:rPr>
          <w:rFonts w:asciiTheme="minorHAnsi" w:hAnsiTheme="minorHAnsi" w:cstheme="minorHAnsi"/>
          <w:sz w:val="24"/>
          <w:szCs w:val="24"/>
        </w:rPr>
        <w:t xml:space="preserve"> </w:t>
      </w:r>
      <w:r w:rsidR="0056393E" w:rsidRPr="0056393E">
        <w:rPr>
          <w:rFonts w:asciiTheme="minorHAnsi" w:hAnsiTheme="minorHAnsi" w:cstheme="minorHAnsi"/>
          <w:sz w:val="24"/>
          <w:szCs w:val="24"/>
        </w:rPr>
        <w:t>Ocen Skutków Regulacji (w przypadku zmian dokonywanych w ustawach, rozporządzeniach) zgodnie z obowiązującymi</w:t>
      </w:r>
      <w:r w:rsidR="0056393E" w:rsidRPr="00F55216">
        <w:rPr>
          <w:rFonts w:asciiTheme="minorHAnsi" w:hAnsiTheme="minorHAnsi" w:cstheme="minorHAnsi"/>
          <w:sz w:val="24"/>
          <w:szCs w:val="24"/>
        </w:rPr>
        <w:t xml:space="preserve"> wytycznymi, </w:t>
      </w:r>
      <w:r w:rsidR="00657075" w:rsidRPr="00F55216">
        <w:rPr>
          <w:rFonts w:asciiTheme="minorHAnsi" w:hAnsiTheme="minorHAnsi" w:cstheme="minorHAnsi"/>
          <w:sz w:val="24"/>
          <w:szCs w:val="24"/>
        </w:rPr>
        <w:t>zawierając</w:t>
      </w:r>
      <w:r w:rsidR="00657075">
        <w:rPr>
          <w:rFonts w:asciiTheme="minorHAnsi" w:hAnsiTheme="minorHAnsi" w:cstheme="minorHAnsi"/>
          <w:sz w:val="24"/>
          <w:szCs w:val="24"/>
        </w:rPr>
        <w:t>e</w:t>
      </w:r>
      <w:r w:rsidR="00657075" w:rsidRPr="00F55216">
        <w:rPr>
          <w:rFonts w:asciiTheme="minorHAnsi" w:hAnsiTheme="minorHAnsi" w:cstheme="minorHAnsi"/>
          <w:sz w:val="24"/>
          <w:szCs w:val="24"/>
        </w:rPr>
        <w:t xml:space="preserve"> </w:t>
      </w:r>
      <w:r w:rsidR="0056393E" w:rsidRPr="00F55216">
        <w:rPr>
          <w:rFonts w:asciiTheme="minorHAnsi" w:hAnsiTheme="minorHAnsi" w:cstheme="minorHAnsi"/>
          <w:sz w:val="24"/>
          <w:szCs w:val="24"/>
        </w:rPr>
        <w:t>m.in. opis</w:t>
      </w:r>
      <w:r w:rsidR="00657075">
        <w:rPr>
          <w:rFonts w:asciiTheme="minorHAnsi" w:hAnsiTheme="minorHAnsi" w:cstheme="minorHAnsi"/>
          <w:sz w:val="24"/>
          <w:szCs w:val="24"/>
        </w:rPr>
        <w:t>y</w:t>
      </w:r>
      <w:r w:rsidR="0056393E" w:rsidRPr="00F55216">
        <w:rPr>
          <w:rFonts w:asciiTheme="minorHAnsi" w:hAnsiTheme="minorHAnsi" w:cstheme="minorHAnsi"/>
          <w:sz w:val="24"/>
          <w:szCs w:val="24"/>
        </w:rPr>
        <w:t xml:space="preserve"> przewidywanych skutków proponowanych zmian. </w:t>
      </w:r>
    </w:p>
    <w:p w14:paraId="4DDC4539" w14:textId="77777777" w:rsidR="0056393E" w:rsidRDefault="0056393E" w:rsidP="0056393E">
      <w:pPr>
        <w:spacing w:line="276" w:lineRule="auto"/>
        <w:jc w:val="both"/>
        <w:rPr>
          <w:sz w:val="24"/>
          <w:szCs w:val="24"/>
        </w:rPr>
      </w:pPr>
    </w:p>
    <w:p w14:paraId="36510276" w14:textId="77777777" w:rsidR="00220B7C" w:rsidRPr="00304F10" w:rsidRDefault="00220B7C" w:rsidP="00220B7C">
      <w:pPr>
        <w:pStyle w:val="Nagwek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5CD843D4" w14:textId="77777777" w:rsidR="00220B7C" w:rsidRPr="00304F10" w:rsidRDefault="00220B7C" w:rsidP="00220B7C">
      <w:pPr>
        <w:shd w:val="clear" w:color="auto" w:fill="D9D9D9"/>
        <w:spacing w:before="120" w:line="276" w:lineRule="auto"/>
        <w:jc w:val="right"/>
        <w:rPr>
          <w:rFonts w:asciiTheme="minorHAnsi" w:hAnsiTheme="minorHAnsi" w:cs="Arial"/>
          <w:b/>
          <w:sz w:val="24"/>
          <w:szCs w:val="24"/>
          <w:u w:val="single"/>
        </w:rPr>
      </w:pPr>
      <w:r w:rsidRPr="00304F10">
        <w:rPr>
          <w:rFonts w:asciiTheme="minorHAnsi" w:hAnsiTheme="minorHAnsi" w:cs="Arial"/>
          <w:b/>
          <w:sz w:val="24"/>
          <w:szCs w:val="24"/>
          <w:u w:val="single"/>
        </w:rPr>
        <w:t>CZĘŚĆ VI.</w:t>
      </w:r>
      <w:r w:rsidRPr="00304F10">
        <w:rPr>
          <w:rFonts w:asciiTheme="minorHAnsi" w:hAnsiTheme="minorHAnsi" w:cs="Arial"/>
          <w:b/>
          <w:sz w:val="24"/>
          <w:szCs w:val="24"/>
          <w:u w:val="single"/>
        </w:rPr>
        <w:tab/>
        <w:t>WARUNKI REALIZACJI i ODBIORU ZAMÓWIENIA</w:t>
      </w:r>
    </w:p>
    <w:p w14:paraId="6FAF097C" w14:textId="77777777" w:rsidR="00220B7C" w:rsidRPr="00304F10" w:rsidRDefault="00220B7C" w:rsidP="00220B7C">
      <w:pPr>
        <w:shd w:val="clear" w:color="auto" w:fill="D9D9D9"/>
        <w:spacing w:before="120"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290BC259" w14:textId="77777777" w:rsidR="00220B7C" w:rsidRPr="00304F10" w:rsidRDefault="00220B7C" w:rsidP="00220B7C">
      <w:pPr>
        <w:shd w:val="clear" w:color="auto" w:fill="D9D9D9"/>
        <w:spacing w:before="120"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304F10">
        <w:rPr>
          <w:rFonts w:asciiTheme="minorHAnsi" w:hAnsiTheme="minorHAnsi" w:cs="Arial"/>
          <w:b/>
          <w:sz w:val="24"/>
          <w:szCs w:val="24"/>
        </w:rPr>
        <w:t>VI.1.</w:t>
      </w:r>
      <w:r w:rsidRPr="00304F10">
        <w:rPr>
          <w:rFonts w:asciiTheme="minorHAnsi" w:hAnsiTheme="minorHAnsi" w:cs="Arial"/>
          <w:b/>
          <w:sz w:val="24"/>
          <w:szCs w:val="24"/>
        </w:rPr>
        <w:tab/>
        <w:t>USTALENIA OGÓLNE</w:t>
      </w:r>
    </w:p>
    <w:p w14:paraId="432BA42D" w14:textId="305FD173" w:rsidR="00220B7C" w:rsidRPr="00304F10" w:rsidRDefault="00220B7C" w:rsidP="00220B7C">
      <w:pPr>
        <w:spacing w:before="360" w:line="276" w:lineRule="auto"/>
        <w:ind w:left="703" w:hanging="703"/>
        <w:jc w:val="both"/>
        <w:rPr>
          <w:rFonts w:asciiTheme="minorHAnsi" w:hAnsiTheme="minorHAnsi" w:cs="Arial"/>
          <w:sz w:val="24"/>
          <w:szCs w:val="24"/>
        </w:rPr>
      </w:pPr>
      <w:r w:rsidRPr="00304F10">
        <w:rPr>
          <w:rFonts w:asciiTheme="minorHAnsi" w:hAnsiTheme="minorHAnsi" w:cs="Arial"/>
          <w:b/>
          <w:sz w:val="24"/>
          <w:szCs w:val="24"/>
        </w:rPr>
        <w:t>VI.1.1.</w:t>
      </w:r>
      <w:r w:rsidRPr="00304F10">
        <w:rPr>
          <w:rFonts w:asciiTheme="minorHAnsi" w:hAnsiTheme="minorHAnsi" w:cs="Arial"/>
          <w:sz w:val="24"/>
          <w:szCs w:val="24"/>
        </w:rPr>
        <w:t xml:space="preserve"> Okres realizacji - od dnia podpisania umowy do 31 </w:t>
      </w:r>
      <w:r w:rsidR="00815339" w:rsidRPr="00304F10">
        <w:rPr>
          <w:rFonts w:asciiTheme="minorHAnsi" w:hAnsiTheme="minorHAnsi" w:cs="Arial"/>
          <w:sz w:val="24"/>
          <w:szCs w:val="24"/>
        </w:rPr>
        <w:t xml:space="preserve">lipca </w:t>
      </w:r>
      <w:r w:rsidRPr="00304F10">
        <w:rPr>
          <w:rFonts w:asciiTheme="minorHAnsi" w:hAnsiTheme="minorHAnsi" w:cs="Arial"/>
          <w:sz w:val="24"/>
          <w:szCs w:val="24"/>
        </w:rPr>
        <w:t xml:space="preserve">2020 r. </w:t>
      </w:r>
    </w:p>
    <w:p w14:paraId="1350B002" w14:textId="31B57861" w:rsidR="00815339" w:rsidRPr="00304F10" w:rsidRDefault="00220B7C" w:rsidP="00220B7C">
      <w:pPr>
        <w:spacing w:before="360" w:line="276" w:lineRule="auto"/>
        <w:ind w:left="703" w:hanging="703"/>
        <w:jc w:val="both"/>
        <w:rPr>
          <w:rFonts w:asciiTheme="minorHAnsi" w:hAnsiTheme="minorHAnsi" w:cs="Arial"/>
          <w:sz w:val="24"/>
          <w:szCs w:val="24"/>
        </w:rPr>
      </w:pPr>
      <w:r w:rsidRPr="00304F10">
        <w:rPr>
          <w:rFonts w:asciiTheme="minorHAnsi" w:hAnsiTheme="minorHAnsi" w:cs="Arial"/>
          <w:b/>
          <w:sz w:val="24"/>
          <w:szCs w:val="24"/>
        </w:rPr>
        <w:t>VI.1.2.</w:t>
      </w:r>
      <w:r w:rsidRPr="00304F10">
        <w:rPr>
          <w:rFonts w:asciiTheme="minorHAnsi" w:hAnsiTheme="minorHAnsi" w:cs="Arial"/>
          <w:sz w:val="24"/>
          <w:szCs w:val="24"/>
        </w:rPr>
        <w:t xml:space="preserve"> Etapy realizacji</w:t>
      </w:r>
      <w:r w:rsidR="00815339" w:rsidRPr="00304F10">
        <w:rPr>
          <w:rFonts w:asciiTheme="minorHAnsi" w:hAnsiTheme="minorHAnsi" w:cs="Arial"/>
          <w:sz w:val="24"/>
          <w:szCs w:val="24"/>
        </w:rPr>
        <w:t>:</w:t>
      </w:r>
    </w:p>
    <w:p w14:paraId="075C6ADD" w14:textId="77777777" w:rsidR="005C002D" w:rsidRPr="00487DF7" w:rsidRDefault="005C002D" w:rsidP="005C002D">
      <w:pPr>
        <w:spacing w:before="12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487DF7">
        <w:rPr>
          <w:rFonts w:asciiTheme="minorHAnsi" w:hAnsiTheme="minorHAnsi" w:cs="Arial"/>
          <w:sz w:val="24"/>
          <w:szCs w:val="24"/>
        </w:rPr>
        <w:t xml:space="preserve">Etap I - </w:t>
      </w:r>
      <w:r>
        <w:rPr>
          <w:rFonts w:asciiTheme="minorHAnsi" w:hAnsiTheme="minorHAnsi" w:cs="Arial"/>
          <w:sz w:val="24"/>
          <w:szCs w:val="24"/>
        </w:rPr>
        <w:t>Wykonanie</w:t>
      </w:r>
      <w:r w:rsidRPr="00487DF7">
        <w:rPr>
          <w:rFonts w:asciiTheme="minorHAnsi" w:hAnsiTheme="minorHAnsi" w:cs="Arial"/>
          <w:sz w:val="24"/>
          <w:szCs w:val="24"/>
        </w:rPr>
        <w:t xml:space="preserve"> 5 </w:t>
      </w:r>
      <w:r>
        <w:rPr>
          <w:rFonts w:asciiTheme="minorHAnsi" w:hAnsiTheme="minorHAnsi" w:cs="Arial"/>
          <w:sz w:val="24"/>
          <w:szCs w:val="24"/>
        </w:rPr>
        <w:t>opracowań</w:t>
      </w:r>
      <w:r w:rsidRPr="00487DF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w ramach 5 zadań </w:t>
      </w:r>
      <w:r w:rsidRPr="00487DF7">
        <w:rPr>
          <w:rFonts w:asciiTheme="minorHAnsi" w:hAnsiTheme="minorHAnsi" w:cs="Arial"/>
          <w:sz w:val="24"/>
          <w:szCs w:val="24"/>
        </w:rPr>
        <w:t>do 30 kwietnia 2020 r.</w:t>
      </w:r>
    </w:p>
    <w:p w14:paraId="7F7C63CB" w14:textId="77777777" w:rsidR="005C002D" w:rsidRPr="00487DF7" w:rsidRDefault="005C002D" w:rsidP="005C002D">
      <w:pPr>
        <w:spacing w:before="12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487DF7">
        <w:rPr>
          <w:rFonts w:asciiTheme="minorHAnsi" w:hAnsiTheme="minorHAnsi" w:cs="Arial"/>
          <w:sz w:val="24"/>
          <w:szCs w:val="24"/>
        </w:rPr>
        <w:lastRenderedPageBreak/>
        <w:t xml:space="preserve">Etap II - </w:t>
      </w:r>
      <w:r>
        <w:rPr>
          <w:rFonts w:asciiTheme="minorHAnsi" w:hAnsiTheme="minorHAnsi" w:cs="Arial"/>
          <w:sz w:val="24"/>
          <w:szCs w:val="24"/>
        </w:rPr>
        <w:t>Wykonanie</w:t>
      </w:r>
      <w:r w:rsidRPr="00487DF7">
        <w:rPr>
          <w:rFonts w:asciiTheme="minorHAnsi" w:hAnsiTheme="minorHAnsi" w:cs="Arial"/>
          <w:sz w:val="24"/>
          <w:szCs w:val="24"/>
        </w:rPr>
        <w:t xml:space="preserve"> 4 </w:t>
      </w:r>
      <w:r>
        <w:rPr>
          <w:rFonts w:asciiTheme="minorHAnsi" w:hAnsiTheme="minorHAnsi" w:cs="Arial"/>
          <w:sz w:val="24"/>
          <w:szCs w:val="24"/>
        </w:rPr>
        <w:t>opracowań</w:t>
      </w:r>
      <w:r w:rsidRPr="00487DF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w ramach 4 zadań </w:t>
      </w:r>
      <w:r w:rsidRPr="00487DF7">
        <w:rPr>
          <w:rFonts w:asciiTheme="minorHAnsi" w:hAnsiTheme="minorHAnsi" w:cs="Arial"/>
          <w:sz w:val="24"/>
          <w:szCs w:val="24"/>
        </w:rPr>
        <w:t>do 31 lipca 2020 r.</w:t>
      </w:r>
    </w:p>
    <w:p w14:paraId="65F4E385" w14:textId="77777777" w:rsidR="00576F2C" w:rsidRDefault="00576F2C" w:rsidP="00576F2C">
      <w:pPr>
        <w:pStyle w:val="Nagwek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sz w:val="24"/>
          <w:szCs w:val="24"/>
          <w:highlight w:val="green"/>
        </w:rPr>
      </w:pPr>
    </w:p>
    <w:p w14:paraId="7F0394C6" w14:textId="783B25C1" w:rsidR="00576F2C" w:rsidRPr="00DA3E5C" w:rsidRDefault="00576F2C" w:rsidP="00576F2C">
      <w:pPr>
        <w:pStyle w:val="Nagwek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b w:val="0"/>
          <w:sz w:val="24"/>
          <w:szCs w:val="24"/>
        </w:rPr>
      </w:pPr>
      <w:r w:rsidRPr="00DA3E5C">
        <w:rPr>
          <w:rFonts w:asciiTheme="minorHAnsi" w:hAnsiTheme="minorHAnsi"/>
          <w:sz w:val="24"/>
          <w:szCs w:val="24"/>
        </w:rPr>
        <w:t>V</w:t>
      </w:r>
      <w:r w:rsidR="00984F94" w:rsidRPr="00DA3E5C">
        <w:rPr>
          <w:rFonts w:asciiTheme="minorHAnsi" w:hAnsiTheme="minorHAnsi"/>
          <w:sz w:val="24"/>
          <w:szCs w:val="24"/>
        </w:rPr>
        <w:t>I</w:t>
      </w:r>
      <w:r w:rsidRPr="00DA3E5C">
        <w:rPr>
          <w:rFonts w:asciiTheme="minorHAnsi" w:hAnsiTheme="minorHAnsi"/>
          <w:sz w:val="24"/>
          <w:szCs w:val="24"/>
        </w:rPr>
        <w:t>.</w:t>
      </w:r>
      <w:r w:rsidR="00984F94" w:rsidRPr="00DA3E5C">
        <w:rPr>
          <w:rFonts w:asciiTheme="minorHAnsi" w:hAnsiTheme="minorHAnsi"/>
          <w:sz w:val="24"/>
          <w:szCs w:val="24"/>
        </w:rPr>
        <w:t>1.3</w:t>
      </w:r>
      <w:r w:rsidRPr="00DA3E5C">
        <w:rPr>
          <w:rFonts w:asciiTheme="minorHAnsi" w:hAnsiTheme="minorHAnsi"/>
          <w:sz w:val="24"/>
          <w:szCs w:val="24"/>
        </w:rPr>
        <w:t>.</w:t>
      </w:r>
      <w:r w:rsidRPr="00DA3E5C">
        <w:rPr>
          <w:rFonts w:asciiTheme="minorHAnsi" w:hAnsiTheme="minorHAnsi"/>
          <w:sz w:val="24"/>
          <w:szCs w:val="24"/>
        </w:rPr>
        <w:tab/>
      </w:r>
      <w:r w:rsidR="00FC2262" w:rsidRPr="006D4D0F">
        <w:rPr>
          <w:rFonts w:asciiTheme="minorHAnsi" w:hAnsiTheme="minorHAnsi"/>
          <w:b w:val="0"/>
          <w:sz w:val="24"/>
          <w:szCs w:val="24"/>
        </w:rPr>
        <w:t xml:space="preserve">Wykonawca w celu właściwego przygotowania </w:t>
      </w:r>
      <w:r w:rsidR="00FC2262" w:rsidRPr="006D4D0F">
        <w:rPr>
          <w:rFonts w:asciiTheme="minorHAnsi" w:hAnsiTheme="minorHAnsi"/>
          <w:b w:val="0"/>
          <w:i/>
          <w:sz w:val="24"/>
          <w:szCs w:val="24"/>
        </w:rPr>
        <w:t>Instrumentów</w:t>
      </w:r>
      <w:r w:rsidR="00FC2262" w:rsidRPr="006D4D0F">
        <w:rPr>
          <w:rFonts w:asciiTheme="minorHAnsi" w:hAnsiTheme="minorHAnsi"/>
          <w:b w:val="0"/>
          <w:sz w:val="24"/>
          <w:szCs w:val="24"/>
        </w:rPr>
        <w:t xml:space="preserve"> będzie </w:t>
      </w:r>
      <w:r w:rsidR="000B0C40">
        <w:rPr>
          <w:rFonts w:asciiTheme="minorHAnsi" w:hAnsiTheme="minorHAnsi"/>
          <w:b w:val="0"/>
          <w:sz w:val="24"/>
          <w:szCs w:val="24"/>
        </w:rPr>
        <w:t xml:space="preserve">stale </w:t>
      </w:r>
      <w:r w:rsidR="00FC2262" w:rsidRPr="006D4D0F">
        <w:rPr>
          <w:rFonts w:asciiTheme="minorHAnsi" w:hAnsiTheme="minorHAnsi"/>
          <w:b w:val="0"/>
          <w:sz w:val="24"/>
          <w:szCs w:val="24"/>
        </w:rPr>
        <w:t>współpracować z Zamawiającym.</w:t>
      </w:r>
      <w:r w:rsidR="00FC2262" w:rsidRPr="00BB59FF">
        <w:rPr>
          <w:sz w:val="24"/>
          <w:szCs w:val="24"/>
        </w:rPr>
        <w:t xml:space="preserve"> </w:t>
      </w:r>
      <w:r w:rsidRPr="00DA3E5C">
        <w:rPr>
          <w:rFonts w:asciiTheme="minorHAnsi" w:hAnsiTheme="minorHAnsi"/>
          <w:b w:val="0"/>
          <w:sz w:val="24"/>
          <w:szCs w:val="24"/>
        </w:rPr>
        <w:t xml:space="preserve">W pierwszej fazie prac, Wykonawca zobowiązany jest do opracowania i uzgodnienia z Zamawiającym dokumentu pn. </w:t>
      </w:r>
      <w:r w:rsidRPr="00DA3E5C">
        <w:rPr>
          <w:rFonts w:asciiTheme="minorHAnsi" w:hAnsiTheme="minorHAnsi"/>
          <w:b w:val="0"/>
          <w:i/>
          <w:sz w:val="24"/>
          <w:szCs w:val="24"/>
        </w:rPr>
        <w:t>„Plan realizacyjny przedsięwzięcia polegającego na wykonaniu zadania pn.: „Wdrożenie instrumentów wspierających realizację działań PZRP”</w:t>
      </w:r>
      <w:r w:rsidRPr="00DA3E5C">
        <w:rPr>
          <w:rFonts w:asciiTheme="minorHAnsi" w:hAnsiTheme="minorHAnsi"/>
          <w:b w:val="0"/>
          <w:sz w:val="24"/>
          <w:szCs w:val="24"/>
        </w:rPr>
        <w:t xml:space="preserve">, </w:t>
      </w:r>
      <w:r w:rsidRPr="00DA3E5C">
        <w:rPr>
          <w:rFonts w:asciiTheme="minorHAnsi" w:hAnsiTheme="minorHAnsi"/>
          <w:b w:val="0"/>
          <w:sz w:val="24"/>
          <w:szCs w:val="24"/>
          <w:u w:val="single"/>
        </w:rPr>
        <w:t>zwanego dalej</w:t>
      </w:r>
      <w:r w:rsidRPr="00DA3E5C">
        <w:rPr>
          <w:rFonts w:asciiTheme="minorHAnsi" w:hAnsiTheme="minorHAnsi"/>
          <w:b w:val="0"/>
          <w:sz w:val="24"/>
          <w:szCs w:val="24"/>
        </w:rPr>
        <w:t xml:space="preserve"> planem realizacyjnym przedsięwzięcia (PRP). Plan realizacyjny przedsięwzięcia uwzględni terminy określone w części </w:t>
      </w:r>
      <w:r w:rsidRPr="00DA3E5C">
        <w:rPr>
          <w:rFonts w:asciiTheme="minorHAnsi" w:hAnsiTheme="minorHAnsi" w:cs="Arial"/>
          <w:b w:val="0"/>
          <w:sz w:val="24"/>
          <w:szCs w:val="24"/>
        </w:rPr>
        <w:t>VI.1.2. i</w:t>
      </w:r>
      <w:r w:rsidRPr="00DA3E5C">
        <w:rPr>
          <w:rFonts w:asciiTheme="minorHAnsi" w:hAnsiTheme="minorHAnsi" w:cs="Arial"/>
          <w:sz w:val="24"/>
          <w:szCs w:val="24"/>
        </w:rPr>
        <w:t xml:space="preserve"> </w:t>
      </w:r>
      <w:r w:rsidRPr="00DA3E5C">
        <w:rPr>
          <w:rFonts w:asciiTheme="minorHAnsi" w:hAnsiTheme="minorHAnsi"/>
          <w:b w:val="0"/>
          <w:sz w:val="24"/>
          <w:szCs w:val="24"/>
        </w:rPr>
        <w:t xml:space="preserve">VI.2. PRP zostanie sporządzony w edytowalnej wersji elektronicznej z zastosowaniem oprogramowania </w:t>
      </w:r>
      <w:r w:rsidRPr="00DA3E5C">
        <w:rPr>
          <w:rFonts w:asciiTheme="minorHAnsi" w:hAnsiTheme="minorHAnsi" w:cs="Segoe UI"/>
          <w:b w:val="0"/>
          <w:color w:val="000000"/>
          <w:sz w:val="24"/>
          <w:szCs w:val="24"/>
        </w:rPr>
        <w:t xml:space="preserve">Microsoft Project (posiadanego przez Wykonawcę) </w:t>
      </w:r>
      <w:r w:rsidRPr="00DA3E5C">
        <w:rPr>
          <w:rFonts w:asciiTheme="minorHAnsi" w:hAnsiTheme="minorHAnsi"/>
          <w:b w:val="0"/>
          <w:sz w:val="24"/>
          <w:szCs w:val="24"/>
        </w:rPr>
        <w:t xml:space="preserve">oraz w postaci papierowej. Uzgodnienie PRP przez Zamawiającego (w trybie opisanym w części VI.2.) warunkuje podjęcie przez Wykonawcę pracy merytorycznej (jest to warunek konieczny). </w:t>
      </w:r>
    </w:p>
    <w:p w14:paraId="476F6604" w14:textId="77777777" w:rsidR="00576F2C" w:rsidRPr="00220B7C" w:rsidRDefault="00576F2C" w:rsidP="00576F2C">
      <w:pPr>
        <w:pStyle w:val="Nagwek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b w:val="0"/>
          <w:sz w:val="24"/>
          <w:szCs w:val="24"/>
          <w:highlight w:val="green"/>
        </w:rPr>
      </w:pPr>
    </w:p>
    <w:p w14:paraId="010E741E" w14:textId="78508E15" w:rsidR="00576F2C" w:rsidRPr="00051CA6" w:rsidRDefault="00576F2C" w:rsidP="00576F2C">
      <w:pPr>
        <w:pStyle w:val="Nagwek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b w:val="0"/>
          <w:sz w:val="24"/>
          <w:szCs w:val="24"/>
        </w:rPr>
      </w:pPr>
      <w:r w:rsidRPr="006D4D0F">
        <w:rPr>
          <w:rFonts w:asciiTheme="minorHAnsi" w:hAnsiTheme="minorHAnsi"/>
          <w:sz w:val="24"/>
          <w:szCs w:val="24"/>
        </w:rPr>
        <w:t>V</w:t>
      </w:r>
      <w:r w:rsidR="00984F94" w:rsidRPr="006D4D0F">
        <w:rPr>
          <w:rFonts w:asciiTheme="minorHAnsi" w:hAnsiTheme="minorHAnsi"/>
          <w:sz w:val="24"/>
          <w:szCs w:val="24"/>
        </w:rPr>
        <w:t>I</w:t>
      </w:r>
      <w:r w:rsidRPr="006D4D0F">
        <w:rPr>
          <w:rFonts w:asciiTheme="minorHAnsi" w:hAnsiTheme="minorHAnsi"/>
          <w:sz w:val="24"/>
          <w:szCs w:val="24"/>
        </w:rPr>
        <w:t>.</w:t>
      </w:r>
      <w:r w:rsidR="00984F94" w:rsidRPr="006D4D0F">
        <w:rPr>
          <w:rFonts w:asciiTheme="minorHAnsi" w:hAnsiTheme="minorHAnsi"/>
          <w:sz w:val="24"/>
          <w:szCs w:val="24"/>
        </w:rPr>
        <w:t>1</w:t>
      </w:r>
      <w:r w:rsidRPr="006D4D0F">
        <w:rPr>
          <w:rFonts w:asciiTheme="minorHAnsi" w:hAnsiTheme="minorHAnsi"/>
          <w:sz w:val="24"/>
          <w:szCs w:val="24"/>
        </w:rPr>
        <w:t>.</w:t>
      </w:r>
      <w:r w:rsidR="00984F94" w:rsidRPr="006D4D0F">
        <w:rPr>
          <w:rFonts w:asciiTheme="minorHAnsi" w:hAnsiTheme="minorHAnsi"/>
          <w:sz w:val="24"/>
          <w:szCs w:val="24"/>
        </w:rPr>
        <w:t>4</w:t>
      </w:r>
      <w:r w:rsidRPr="006D4D0F">
        <w:rPr>
          <w:rFonts w:asciiTheme="minorHAnsi" w:hAnsiTheme="minorHAnsi"/>
          <w:sz w:val="24"/>
          <w:szCs w:val="24"/>
        </w:rPr>
        <w:t>.</w:t>
      </w:r>
      <w:r w:rsidRPr="006D4D0F">
        <w:rPr>
          <w:rFonts w:asciiTheme="minorHAnsi" w:hAnsiTheme="minorHAnsi"/>
          <w:b w:val="0"/>
          <w:sz w:val="24"/>
          <w:szCs w:val="24"/>
        </w:rPr>
        <w:tab/>
        <w:t xml:space="preserve">Wykonawca na spotkaniach </w:t>
      </w:r>
      <w:r w:rsidR="00984F94" w:rsidRPr="006D4D0F">
        <w:rPr>
          <w:rFonts w:asciiTheme="minorHAnsi" w:hAnsiTheme="minorHAnsi"/>
          <w:b w:val="0"/>
          <w:sz w:val="24"/>
          <w:szCs w:val="24"/>
        </w:rPr>
        <w:t xml:space="preserve">Grupy Roboczej ds. </w:t>
      </w:r>
      <w:r w:rsidR="00935CFF" w:rsidRPr="00935CFF">
        <w:rPr>
          <w:rFonts w:asciiTheme="minorHAnsi" w:hAnsiTheme="minorHAnsi"/>
          <w:b w:val="0"/>
          <w:sz w:val="24"/>
          <w:szCs w:val="24"/>
        </w:rPr>
        <w:t xml:space="preserve">Przeglądu i aktualizacji planów zarządzania ryzykiem powodziowym (GR ds. </w:t>
      </w:r>
      <w:proofErr w:type="spellStart"/>
      <w:r w:rsidR="00935CFF" w:rsidRPr="00935CFF">
        <w:rPr>
          <w:rFonts w:asciiTheme="minorHAnsi" w:hAnsiTheme="minorHAnsi"/>
          <w:b w:val="0"/>
          <w:sz w:val="24"/>
          <w:szCs w:val="24"/>
        </w:rPr>
        <w:t>aPZRP</w:t>
      </w:r>
      <w:proofErr w:type="spellEnd"/>
      <w:r w:rsidR="00935CFF" w:rsidRPr="00935CFF">
        <w:rPr>
          <w:rFonts w:asciiTheme="minorHAnsi" w:hAnsiTheme="minorHAnsi"/>
          <w:b w:val="0"/>
          <w:sz w:val="24"/>
          <w:szCs w:val="24"/>
        </w:rPr>
        <w:t>)</w:t>
      </w:r>
      <w:r w:rsidR="00640209" w:rsidRPr="006D4D0F">
        <w:rPr>
          <w:rFonts w:asciiTheme="minorHAnsi" w:hAnsiTheme="minorHAnsi"/>
          <w:b w:val="0"/>
          <w:sz w:val="24"/>
          <w:szCs w:val="24"/>
        </w:rPr>
        <w:t xml:space="preserve">, </w:t>
      </w:r>
      <w:r w:rsidRPr="006D4D0F">
        <w:rPr>
          <w:rFonts w:asciiTheme="minorHAnsi" w:hAnsiTheme="minorHAnsi"/>
          <w:b w:val="0"/>
          <w:sz w:val="24"/>
          <w:szCs w:val="24"/>
        </w:rPr>
        <w:t xml:space="preserve">przedstawi </w:t>
      </w:r>
      <w:r w:rsidRPr="00051CA6">
        <w:rPr>
          <w:rFonts w:asciiTheme="minorHAnsi" w:hAnsiTheme="minorHAnsi"/>
          <w:b w:val="0"/>
          <w:sz w:val="24"/>
          <w:szCs w:val="24"/>
        </w:rPr>
        <w:t>do akceptacji Zamawiającego</w:t>
      </w:r>
      <w:r w:rsidR="00051CA6">
        <w:rPr>
          <w:rFonts w:asciiTheme="minorHAnsi" w:hAnsiTheme="minorHAnsi"/>
          <w:b w:val="0"/>
          <w:sz w:val="24"/>
          <w:szCs w:val="24"/>
        </w:rPr>
        <w:t xml:space="preserve"> </w:t>
      </w:r>
      <w:r w:rsidRPr="00051CA6">
        <w:rPr>
          <w:rFonts w:asciiTheme="minorHAnsi" w:hAnsiTheme="minorHAnsi"/>
          <w:b w:val="0"/>
          <w:sz w:val="24"/>
          <w:szCs w:val="24"/>
        </w:rPr>
        <w:t>założenia merytoryczne do opracowania zmian prawnych (ustawy, rozporządzenia, wytyczne). Zamawiający będzie mógł zgłaszać uwagi do ww. propozycji przedstawionych wyżej w V</w:t>
      </w:r>
      <w:r w:rsidR="00640209" w:rsidRPr="00051CA6">
        <w:rPr>
          <w:rFonts w:asciiTheme="minorHAnsi" w:hAnsiTheme="minorHAnsi"/>
          <w:b w:val="0"/>
          <w:sz w:val="24"/>
          <w:szCs w:val="24"/>
        </w:rPr>
        <w:t>I</w:t>
      </w:r>
      <w:r w:rsidRPr="00051CA6">
        <w:rPr>
          <w:rFonts w:asciiTheme="minorHAnsi" w:hAnsiTheme="minorHAnsi"/>
          <w:b w:val="0"/>
          <w:sz w:val="24"/>
          <w:szCs w:val="24"/>
        </w:rPr>
        <w:t>.</w:t>
      </w:r>
      <w:r w:rsidR="00640209" w:rsidRPr="00051CA6">
        <w:rPr>
          <w:rFonts w:asciiTheme="minorHAnsi" w:hAnsiTheme="minorHAnsi"/>
          <w:b w:val="0"/>
          <w:sz w:val="24"/>
          <w:szCs w:val="24"/>
        </w:rPr>
        <w:t>1</w:t>
      </w:r>
      <w:r w:rsidRPr="00051CA6">
        <w:rPr>
          <w:rFonts w:asciiTheme="minorHAnsi" w:hAnsiTheme="minorHAnsi"/>
          <w:b w:val="0"/>
          <w:sz w:val="24"/>
          <w:szCs w:val="24"/>
        </w:rPr>
        <w:t>.</w:t>
      </w:r>
      <w:r w:rsidR="00640209" w:rsidRPr="00051CA6">
        <w:rPr>
          <w:rFonts w:asciiTheme="minorHAnsi" w:hAnsiTheme="minorHAnsi"/>
          <w:b w:val="0"/>
          <w:sz w:val="24"/>
          <w:szCs w:val="24"/>
        </w:rPr>
        <w:t>3</w:t>
      </w:r>
      <w:r w:rsidRPr="00051CA6">
        <w:rPr>
          <w:rFonts w:asciiTheme="minorHAnsi" w:hAnsiTheme="minorHAnsi"/>
          <w:b w:val="0"/>
          <w:sz w:val="24"/>
          <w:szCs w:val="24"/>
        </w:rPr>
        <w:t xml:space="preserve"> i V</w:t>
      </w:r>
      <w:r w:rsidR="00640209" w:rsidRPr="00051CA6">
        <w:rPr>
          <w:rFonts w:asciiTheme="minorHAnsi" w:hAnsiTheme="minorHAnsi"/>
          <w:b w:val="0"/>
          <w:sz w:val="24"/>
          <w:szCs w:val="24"/>
        </w:rPr>
        <w:t>I.1.4.</w:t>
      </w:r>
      <w:r w:rsidRPr="00051CA6">
        <w:rPr>
          <w:rFonts w:asciiTheme="minorHAnsi" w:hAnsiTheme="minorHAnsi"/>
          <w:b w:val="0"/>
          <w:sz w:val="24"/>
          <w:szCs w:val="24"/>
        </w:rPr>
        <w:t xml:space="preserve"> w trybie i na zasadach opisanych w </w:t>
      </w:r>
      <w:r w:rsidR="00920EE2">
        <w:rPr>
          <w:rFonts w:asciiTheme="minorHAnsi" w:hAnsiTheme="minorHAnsi"/>
          <w:b w:val="0"/>
          <w:sz w:val="24"/>
          <w:szCs w:val="24"/>
        </w:rPr>
        <w:t>S</w:t>
      </w:r>
      <w:r w:rsidRPr="00051CA6">
        <w:rPr>
          <w:rFonts w:asciiTheme="minorHAnsi" w:hAnsiTheme="minorHAnsi"/>
          <w:b w:val="0"/>
          <w:sz w:val="24"/>
          <w:szCs w:val="24"/>
        </w:rPr>
        <w:t>OPZ. W</w:t>
      </w:r>
      <w:r w:rsidR="00FA4DC8">
        <w:rPr>
          <w:rFonts w:asciiTheme="minorHAnsi" w:hAnsiTheme="minorHAnsi"/>
          <w:b w:val="0"/>
          <w:sz w:val="24"/>
          <w:szCs w:val="24"/>
        </w:rPr>
        <w:t> </w:t>
      </w:r>
      <w:r w:rsidRPr="00051CA6">
        <w:rPr>
          <w:rFonts w:asciiTheme="minorHAnsi" w:hAnsiTheme="minorHAnsi"/>
          <w:b w:val="0"/>
          <w:sz w:val="24"/>
          <w:szCs w:val="24"/>
        </w:rPr>
        <w:t>szczególności dotyczących</w:t>
      </w:r>
      <w:r w:rsidRPr="00051CA6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051CA6">
        <w:rPr>
          <w:rFonts w:asciiTheme="minorHAnsi" w:hAnsiTheme="minorHAnsi"/>
          <w:b w:val="0"/>
          <w:sz w:val="24"/>
          <w:szCs w:val="24"/>
        </w:rPr>
        <w:t xml:space="preserve">zagadnień, które nie zostały wystarczająco uwzględnione przez Wykonawcę a są zasadne w odniesieniu do </w:t>
      </w:r>
      <w:r w:rsidR="00920EE2">
        <w:rPr>
          <w:rFonts w:asciiTheme="minorHAnsi" w:hAnsiTheme="minorHAnsi"/>
          <w:b w:val="0"/>
          <w:sz w:val="24"/>
          <w:szCs w:val="24"/>
        </w:rPr>
        <w:t>S</w:t>
      </w:r>
      <w:r w:rsidRPr="00051CA6">
        <w:rPr>
          <w:rFonts w:asciiTheme="minorHAnsi" w:hAnsiTheme="minorHAnsi"/>
          <w:b w:val="0"/>
          <w:sz w:val="24"/>
          <w:szCs w:val="24"/>
        </w:rPr>
        <w:t>OPZ.</w:t>
      </w:r>
      <w:r w:rsidRPr="00051CA6">
        <w:rPr>
          <w:rFonts w:asciiTheme="minorHAnsi" w:hAnsiTheme="minorHAnsi"/>
          <w:sz w:val="24"/>
          <w:szCs w:val="24"/>
        </w:rPr>
        <w:t xml:space="preserve"> </w:t>
      </w:r>
      <w:r w:rsidRPr="00051CA6">
        <w:rPr>
          <w:rFonts w:asciiTheme="minorHAnsi" w:hAnsiTheme="minorHAnsi"/>
          <w:b w:val="0"/>
          <w:sz w:val="24"/>
          <w:szCs w:val="24"/>
        </w:rPr>
        <w:t>Dotyczy to również projektów zadań 1-9 opisanych w części III. Uzyskanie akceptacji Zamawiającego będzie konieczne dla kontynuowania prac przez Wykonawcę. Brak akceptacji będzie powodował podejmowanie działań przewidzianych w umowie na realizację zamówienia, a dotyczących kar finansowych i</w:t>
      </w:r>
      <w:r w:rsidR="002A7632">
        <w:rPr>
          <w:rFonts w:asciiTheme="minorHAnsi" w:hAnsiTheme="minorHAnsi"/>
          <w:b w:val="0"/>
          <w:sz w:val="24"/>
          <w:szCs w:val="24"/>
        </w:rPr>
        <w:t> </w:t>
      </w:r>
      <w:r w:rsidRPr="00051CA6">
        <w:rPr>
          <w:rFonts w:asciiTheme="minorHAnsi" w:hAnsiTheme="minorHAnsi"/>
          <w:b w:val="0"/>
          <w:sz w:val="24"/>
          <w:szCs w:val="24"/>
        </w:rPr>
        <w:t>innych przewidzianych działań w przedmiotowym zakresie.</w:t>
      </w:r>
    </w:p>
    <w:p w14:paraId="2C928E2B" w14:textId="36248B32" w:rsidR="00220B7C" w:rsidRPr="00304F10" w:rsidRDefault="00220B7C" w:rsidP="00FA4DC8">
      <w:pPr>
        <w:spacing w:before="12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304F10">
        <w:rPr>
          <w:rFonts w:asciiTheme="minorHAnsi" w:hAnsiTheme="minorHAnsi" w:cs="Arial"/>
          <w:b/>
          <w:sz w:val="24"/>
          <w:szCs w:val="24"/>
        </w:rPr>
        <w:t>VI.1.</w:t>
      </w:r>
      <w:r w:rsidR="00640209">
        <w:rPr>
          <w:rFonts w:asciiTheme="minorHAnsi" w:hAnsiTheme="minorHAnsi" w:cs="Arial"/>
          <w:b/>
          <w:sz w:val="24"/>
          <w:szCs w:val="24"/>
        </w:rPr>
        <w:t>5</w:t>
      </w:r>
      <w:r w:rsidRPr="00304F10">
        <w:rPr>
          <w:rFonts w:asciiTheme="minorHAnsi" w:hAnsiTheme="minorHAnsi" w:cs="Arial"/>
          <w:b/>
          <w:sz w:val="24"/>
          <w:szCs w:val="24"/>
        </w:rPr>
        <w:t>.</w:t>
      </w:r>
      <w:r w:rsidRPr="00304F10">
        <w:rPr>
          <w:rFonts w:asciiTheme="minorHAnsi" w:hAnsiTheme="minorHAnsi" w:cs="Arial"/>
          <w:sz w:val="24"/>
          <w:szCs w:val="24"/>
        </w:rPr>
        <w:tab/>
        <w:t>Zamówienie realizowane będzie zgodnie z Planem Realizacyjnym Przedsięwzięcia (PRP) opracowanym przez Wykonawcę w oparciu o Koncepcję Opracowania</w:t>
      </w:r>
      <w:r w:rsidR="00E35262" w:rsidRPr="00304F10">
        <w:rPr>
          <w:rFonts w:asciiTheme="minorHAnsi" w:hAnsiTheme="minorHAnsi" w:cs="Arial"/>
          <w:sz w:val="24"/>
          <w:szCs w:val="24"/>
        </w:rPr>
        <w:t>,</w:t>
      </w:r>
      <w:r w:rsidR="00304F10">
        <w:rPr>
          <w:rFonts w:asciiTheme="minorHAnsi" w:hAnsiTheme="minorHAnsi" w:cs="Arial"/>
          <w:sz w:val="24"/>
          <w:szCs w:val="24"/>
        </w:rPr>
        <w:t xml:space="preserve"> </w:t>
      </w:r>
      <w:r w:rsidRPr="00304F10">
        <w:rPr>
          <w:rFonts w:asciiTheme="minorHAnsi" w:hAnsiTheme="minorHAnsi" w:cs="Arial"/>
          <w:sz w:val="24"/>
          <w:szCs w:val="24"/>
        </w:rPr>
        <w:t>uwzględni</w:t>
      </w:r>
      <w:r w:rsidR="00E35262" w:rsidRPr="00304F10">
        <w:rPr>
          <w:rFonts w:asciiTheme="minorHAnsi" w:hAnsiTheme="minorHAnsi" w:cs="Arial"/>
          <w:sz w:val="24"/>
          <w:szCs w:val="24"/>
        </w:rPr>
        <w:t>ającym</w:t>
      </w:r>
      <w:r w:rsidRPr="00304F10">
        <w:rPr>
          <w:rFonts w:asciiTheme="minorHAnsi" w:hAnsiTheme="minorHAnsi" w:cs="Arial"/>
          <w:sz w:val="24"/>
          <w:szCs w:val="24"/>
        </w:rPr>
        <w:t xml:space="preserve"> </w:t>
      </w:r>
      <w:r w:rsidR="00E35262" w:rsidRPr="00304F10">
        <w:rPr>
          <w:rFonts w:asciiTheme="minorHAnsi" w:hAnsiTheme="minorHAnsi" w:cs="Arial"/>
          <w:sz w:val="24"/>
          <w:szCs w:val="24"/>
        </w:rPr>
        <w:t xml:space="preserve">ewentualne </w:t>
      </w:r>
      <w:r w:rsidRPr="00304F10">
        <w:rPr>
          <w:rFonts w:asciiTheme="minorHAnsi" w:hAnsiTheme="minorHAnsi" w:cs="Arial"/>
          <w:sz w:val="24"/>
          <w:szCs w:val="24"/>
        </w:rPr>
        <w:t xml:space="preserve">odpowiedzi Zamawiającego </w:t>
      </w:r>
      <w:r w:rsidR="00E35262" w:rsidRPr="00304F10">
        <w:rPr>
          <w:rFonts w:asciiTheme="minorHAnsi" w:hAnsiTheme="minorHAnsi" w:cs="Arial"/>
          <w:sz w:val="24"/>
          <w:szCs w:val="24"/>
        </w:rPr>
        <w:t xml:space="preserve">udzielone </w:t>
      </w:r>
      <w:r w:rsidRPr="00304F10">
        <w:rPr>
          <w:rFonts w:asciiTheme="minorHAnsi" w:hAnsiTheme="minorHAnsi" w:cs="Arial"/>
          <w:sz w:val="24"/>
          <w:szCs w:val="24"/>
        </w:rPr>
        <w:t>na zapytania złożone w</w:t>
      </w:r>
      <w:r w:rsidR="00FA4DC8">
        <w:rPr>
          <w:rFonts w:asciiTheme="minorHAnsi" w:hAnsiTheme="minorHAnsi" w:cs="Arial"/>
          <w:sz w:val="24"/>
          <w:szCs w:val="24"/>
        </w:rPr>
        <w:t> </w:t>
      </w:r>
      <w:r w:rsidRPr="00304F10">
        <w:rPr>
          <w:rFonts w:asciiTheme="minorHAnsi" w:hAnsiTheme="minorHAnsi" w:cs="Arial"/>
          <w:sz w:val="24"/>
          <w:szCs w:val="24"/>
        </w:rPr>
        <w:t xml:space="preserve">postępowaniu przetargowym oraz </w:t>
      </w:r>
      <w:r w:rsidR="00E35262" w:rsidRPr="00304F10">
        <w:rPr>
          <w:rFonts w:asciiTheme="minorHAnsi" w:hAnsiTheme="minorHAnsi" w:cs="Arial"/>
          <w:sz w:val="24"/>
          <w:szCs w:val="24"/>
        </w:rPr>
        <w:t>uzgodnionym</w:t>
      </w:r>
      <w:r w:rsidRPr="00304F10">
        <w:rPr>
          <w:rFonts w:asciiTheme="minorHAnsi" w:hAnsiTheme="minorHAnsi" w:cs="Arial"/>
          <w:sz w:val="24"/>
          <w:szCs w:val="24"/>
        </w:rPr>
        <w:t xml:space="preserve"> </w:t>
      </w:r>
      <w:r w:rsidR="00E35262" w:rsidRPr="00304F10">
        <w:rPr>
          <w:rFonts w:asciiTheme="minorHAnsi" w:hAnsiTheme="minorHAnsi" w:cs="Arial"/>
          <w:sz w:val="24"/>
          <w:szCs w:val="24"/>
        </w:rPr>
        <w:t xml:space="preserve">z </w:t>
      </w:r>
      <w:r w:rsidR="00B66272" w:rsidRPr="00B66272">
        <w:rPr>
          <w:rFonts w:asciiTheme="minorHAnsi" w:hAnsiTheme="minorHAnsi" w:cs="Arial"/>
          <w:sz w:val="24"/>
          <w:szCs w:val="24"/>
        </w:rPr>
        <w:t xml:space="preserve">GR ds. </w:t>
      </w:r>
      <w:proofErr w:type="spellStart"/>
      <w:r w:rsidR="00B66272" w:rsidRPr="00B66272">
        <w:rPr>
          <w:rFonts w:asciiTheme="minorHAnsi" w:hAnsiTheme="minorHAnsi" w:cs="Arial"/>
          <w:sz w:val="24"/>
          <w:szCs w:val="24"/>
        </w:rPr>
        <w:t>aPZRP</w:t>
      </w:r>
      <w:proofErr w:type="spellEnd"/>
      <w:r w:rsidRPr="00304F10">
        <w:rPr>
          <w:rFonts w:asciiTheme="minorHAnsi" w:hAnsiTheme="minorHAnsi" w:cs="Arial"/>
          <w:sz w:val="24"/>
          <w:szCs w:val="24"/>
        </w:rPr>
        <w:t>.</w:t>
      </w:r>
    </w:p>
    <w:p w14:paraId="0D64DE51" w14:textId="1F81556F" w:rsidR="00220B7C" w:rsidRPr="00304F10" w:rsidRDefault="00220B7C" w:rsidP="00FA4DC8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04F10">
        <w:rPr>
          <w:rFonts w:asciiTheme="minorHAnsi" w:hAnsiTheme="minorHAnsi"/>
          <w:sz w:val="24"/>
          <w:szCs w:val="24"/>
        </w:rPr>
        <w:t xml:space="preserve">W złożonej przez Wykonawcę w postępowaniu przetargowym </w:t>
      </w:r>
      <w:r w:rsidRPr="00304F10">
        <w:rPr>
          <w:rFonts w:asciiTheme="minorHAnsi" w:hAnsiTheme="minorHAnsi"/>
          <w:b/>
          <w:sz w:val="24"/>
          <w:szCs w:val="24"/>
        </w:rPr>
        <w:t>KONCEPCJI</w:t>
      </w:r>
      <w:r w:rsidR="00A220E1" w:rsidRPr="00304F10">
        <w:rPr>
          <w:rFonts w:asciiTheme="minorHAnsi" w:hAnsiTheme="minorHAnsi"/>
          <w:b/>
          <w:sz w:val="24"/>
          <w:szCs w:val="24"/>
        </w:rPr>
        <w:t xml:space="preserve"> </w:t>
      </w:r>
      <w:r w:rsidRPr="00304F10">
        <w:rPr>
          <w:rFonts w:asciiTheme="minorHAnsi" w:hAnsiTheme="minorHAnsi"/>
          <w:b/>
          <w:sz w:val="24"/>
          <w:szCs w:val="24"/>
        </w:rPr>
        <w:t>OPRACOWANIA</w:t>
      </w:r>
      <w:r w:rsidRPr="00304F10">
        <w:rPr>
          <w:rFonts w:asciiTheme="minorHAnsi" w:hAnsiTheme="minorHAnsi"/>
          <w:sz w:val="24"/>
          <w:szCs w:val="24"/>
        </w:rPr>
        <w:t xml:space="preserve"> </w:t>
      </w:r>
      <w:r w:rsidRPr="00304F10">
        <w:rPr>
          <w:rFonts w:asciiTheme="minorHAnsi" w:hAnsiTheme="minorHAnsi"/>
          <w:b/>
          <w:sz w:val="24"/>
          <w:szCs w:val="24"/>
        </w:rPr>
        <w:t xml:space="preserve">realizacji zamówienia na wykonanie zadania pn.: </w:t>
      </w:r>
      <w:r w:rsidRPr="00304F10">
        <w:rPr>
          <w:rFonts w:asciiTheme="minorHAnsi" w:hAnsiTheme="minorHAnsi"/>
          <w:sz w:val="24"/>
          <w:szCs w:val="24"/>
        </w:rPr>
        <w:t>„</w:t>
      </w:r>
      <w:r w:rsidRPr="00304F10">
        <w:rPr>
          <w:rFonts w:asciiTheme="minorHAnsi" w:hAnsiTheme="minorHAnsi"/>
          <w:b/>
          <w:i/>
          <w:sz w:val="24"/>
          <w:szCs w:val="24"/>
        </w:rPr>
        <w:t>Wdrożenie</w:t>
      </w:r>
      <w:r w:rsidR="00A220E1" w:rsidRPr="00304F10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304F10">
        <w:rPr>
          <w:rFonts w:asciiTheme="minorHAnsi" w:hAnsiTheme="minorHAnsi"/>
          <w:b/>
          <w:i/>
          <w:sz w:val="24"/>
          <w:szCs w:val="24"/>
        </w:rPr>
        <w:t>instrumentów wspierających realizację działań PZRP</w:t>
      </w:r>
      <w:r w:rsidRPr="00304F10">
        <w:rPr>
          <w:rFonts w:asciiTheme="minorHAnsi" w:hAnsiTheme="minorHAnsi"/>
          <w:sz w:val="24"/>
          <w:szCs w:val="24"/>
        </w:rPr>
        <w:t>” przedstawione zostaną:</w:t>
      </w:r>
    </w:p>
    <w:p w14:paraId="71B182F8" w14:textId="4DA37736" w:rsidR="00220B7C" w:rsidRPr="00304F10" w:rsidRDefault="00A220E1" w:rsidP="00640209">
      <w:pPr>
        <w:tabs>
          <w:tab w:val="left" w:pos="709"/>
        </w:tabs>
        <w:spacing w:line="276" w:lineRule="auto"/>
        <w:ind w:left="1406" w:hanging="703"/>
        <w:jc w:val="both"/>
        <w:rPr>
          <w:rFonts w:asciiTheme="minorHAnsi" w:hAnsiTheme="minorHAnsi"/>
          <w:sz w:val="24"/>
          <w:szCs w:val="24"/>
        </w:rPr>
      </w:pPr>
      <w:r w:rsidRPr="00304F10">
        <w:rPr>
          <w:rFonts w:asciiTheme="minorHAnsi" w:hAnsiTheme="minorHAnsi"/>
          <w:sz w:val="24"/>
          <w:szCs w:val="24"/>
        </w:rPr>
        <w:t xml:space="preserve"> </w:t>
      </w:r>
      <w:r w:rsidR="00220B7C" w:rsidRPr="00304F10">
        <w:rPr>
          <w:rFonts w:asciiTheme="minorHAnsi" w:hAnsiTheme="minorHAnsi"/>
          <w:sz w:val="24"/>
          <w:szCs w:val="24"/>
        </w:rPr>
        <w:t>-</w:t>
      </w:r>
      <w:r w:rsidR="00640209">
        <w:rPr>
          <w:rFonts w:asciiTheme="minorHAnsi" w:hAnsiTheme="minorHAnsi"/>
          <w:sz w:val="24"/>
          <w:szCs w:val="24"/>
        </w:rPr>
        <w:t xml:space="preserve"> </w:t>
      </w:r>
      <w:r w:rsidR="00220B7C" w:rsidRPr="00304F10">
        <w:rPr>
          <w:rFonts w:asciiTheme="minorHAnsi" w:hAnsiTheme="minorHAnsi"/>
          <w:sz w:val="24"/>
          <w:szCs w:val="24"/>
        </w:rPr>
        <w:t>opis sposobu realizacji zamówienia z uwzględnieniem poszczególnych etapów,</w:t>
      </w:r>
    </w:p>
    <w:p w14:paraId="41FA511D" w14:textId="7D345955" w:rsidR="00220B7C" w:rsidRPr="00304F10" w:rsidRDefault="00220B7C" w:rsidP="00640209">
      <w:pPr>
        <w:tabs>
          <w:tab w:val="left" w:pos="709"/>
        </w:tabs>
        <w:spacing w:line="276" w:lineRule="auto"/>
        <w:ind w:left="709" w:hanging="6"/>
        <w:jc w:val="both"/>
        <w:rPr>
          <w:rFonts w:asciiTheme="minorHAnsi" w:hAnsiTheme="minorHAnsi"/>
          <w:sz w:val="24"/>
          <w:szCs w:val="24"/>
        </w:rPr>
      </w:pPr>
      <w:r w:rsidRPr="00304F10">
        <w:rPr>
          <w:rFonts w:asciiTheme="minorHAnsi" w:hAnsiTheme="minorHAnsi"/>
          <w:sz w:val="24"/>
          <w:szCs w:val="24"/>
        </w:rPr>
        <w:t>-</w:t>
      </w:r>
      <w:r w:rsidR="00640209">
        <w:rPr>
          <w:rFonts w:asciiTheme="minorHAnsi" w:hAnsiTheme="minorHAnsi"/>
          <w:sz w:val="24"/>
          <w:szCs w:val="24"/>
        </w:rPr>
        <w:t xml:space="preserve"> </w:t>
      </w:r>
      <w:r w:rsidRPr="00304F10">
        <w:rPr>
          <w:rFonts w:asciiTheme="minorHAnsi" w:hAnsiTheme="minorHAnsi"/>
          <w:sz w:val="24"/>
          <w:szCs w:val="24"/>
        </w:rPr>
        <w:t>sposób komunikacji z Zamawiającym oraz prezentowania postępów realizacj</w:t>
      </w:r>
      <w:r w:rsidR="00A220E1" w:rsidRPr="00304F10">
        <w:rPr>
          <w:rFonts w:asciiTheme="minorHAnsi" w:hAnsiTheme="minorHAnsi"/>
          <w:sz w:val="24"/>
          <w:szCs w:val="24"/>
        </w:rPr>
        <w:t xml:space="preserve">i </w:t>
      </w:r>
      <w:r w:rsidRPr="00304F10">
        <w:rPr>
          <w:rFonts w:asciiTheme="minorHAnsi" w:hAnsiTheme="minorHAnsi"/>
          <w:sz w:val="24"/>
          <w:szCs w:val="24"/>
        </w:rPr>
        <w:t>zamówienia.</w:t>
      </w:r>
    </w:p>
    <w:p w14:paraId="09C66469" w14:textId="3CEB27F8" w:rsidR="00220B7C" w:rsidRDefault="00220B7C" w:rsidP="0078141C">
      <w:pPr>
        <w:tabs>
          <w:tab w:val="left" w:pos="709"/>
        </w:tabs>
        <w:spacing w:line="276" w:lineRule="auto"/>
        <w:ind w:left="703" w:hanging="703"/>
        <w:jc w:val="both"/>
        <w:rPr>
          <w:rFonts w:asciiTheme="minorHAnsi" w:hAnsiTheme="minorHAnsi" w:cs="Arial"/>
          <w:sz w:val="24"/>
          <w:szCs w:val="24"/>
        </w:rPr>
      </w:pPr>
      <w:r w:rsidRPr="00304F10">
        <w:rPr>
          <w:rFonts w:asciiTheme="minorHAnsi" w:hAnsiTheme="minorHAnsi" w:cs="Arial"/>
          <w:b/>
          <w:sz w:val="24"/>
          <w:szCs w:val="24"/>
        </w:rPr>
        <w:t>VI.1.</w:t>
      </w:r>
      <w:r w:rsidR="00640209">
        <w:rPr>
          <w:rFonts w:asciiTheme="minorHAnsi" w:hAnsiTheme="minorHAnsi" w:cs="Arial"/>
          <w:b/>
          <w:sz w:val="24"/>
          <w:szCs w:val="24"/>
        </w:rPr>
        <w:t>6</w:t>
      </w:r>
      <w:r w:rsidRPr="00304F10">
        <w:rPr>
          <w:rFonts w:asciiTheme="minorHAnsi" w:hAnsiTheme="minorHAnsi" w:cs="Arial"/>
          <w:b/>
          <w:sz w:val="24"/>
          <w:szCs w:val="24"/>
        </w:rPr>
        <w:t>.</w:t>
      </w:r>
      <w:r w:rsidRPr="00304F10">
        <w:rPr>
          <w:rFonts w:asciiTheme="minorHAnsi" w:hAnsiTheme="minorHAnsi" w:cs="Arial"/>
          <w:sz w:val="24"/>
          <w:szCs w:val="24"/>
        </w:rPr>
        <w:tab/>
        <w:t>Przedmiot zamówienia zostanie opracowany w języku polskim.</w:t>
      </w:r>
    </w:p>
    <w:p w14:paraId="1B06C712" w14:textId="2AAFDACC" w:rsidR="00220B7C" w:rsidRPr="00304F10" w:rsidRDefault="00920EE2" w:rsidP="0078141C">
      <w:pPr>
        <w:suppressAutoHyphens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304F10">
        <w:rPr>
          <w:rFonts w:asciiTheme="minorHAnsi" w:hAnsiTheme="minorHAnsi" w:cs="Arial"/>
          <w:b/>
          <w:sz w:val="24"/>
          <w:szCs w:val="24"/>
        </w:rPr>
        <w:t>VI.1.</w:t>
      </w:r>
      <w:r>
        <w:rPr>
          <w:rFonts w:asciiTheme="minorHAnsi" w:hAnsiTheme="minorHAnsi" w:cs="Arial"/>
          <w:b/>
          <w:sz w:val="24"/>
          <w:szCs w:val="24"/>
        </w:rPr>
        <w:t>7</w:t>
      </w:r>
      <w:r w:rsidRPr="00304F10">
        <w:rPr>
          <w:rFonts w:asciiTheme="minorHAnsi" w:hAnsiTheme="minorHAnsi" w:cs="Arial"/>
          <w:b/>
          <w:sz w:val="24"/>
          <w:szCs w:val="24"/>
        </w:rPr>
        <w:t>.</w:t>
      </w:r>
      <w:r w:rsidRPr="00304F10">
        <w:rPr>
          <w:rFonts w:asciiTheme="minorHAnsi" w:hAnsiTheme="minorHAnsi" w:cs="Arial"/>
          <w:sz w:val="24"/>
          <w:szCs w:val="24"/>
        </w:rPr>
        <w:tab/>
      </w:r>
      <w:r w:rsidRPr="00FD19E5">
        <w:rPr>
          <w:rFonts w:asciiTheme="minorHAnsi" w:hAnsiTheme="minorHAnsi" w:cs="Arial"/>
          <w:sz w:val="24"/>
          <w:szCs w:val="24"/>
        </w:rPr>
        <w:t xml:space="preserve">Realizowane </w:t>
      </w:r>
      <w:r w:rsidR="000F1FB4">
        <w:rPr>
          <w:rFonts w:asciiTheme="minorHAnsi" w:hAnsiTheme="minorHAnsi" w:cs="Arial"/>
          <w:sz w:val="24"/>
          <w:szCs w:val="24"/>
        </w:rPr>
        <w:t>opracowania</w:t>
      </w:r>
      <w:r w:rsidRPr="00FD19E5">
        <w:rPr>
          <w:rFonts w:asciiTheme="minorHAnsi" w:hAnsiTheme="minorHAnsi" w:cs="Arial"/>
          <w:sz w:val="24"/>
          <w:szCs w:val="24"/>
        </w:rPr>
        <w:t xml:space="preserve"> muszą uwzględniać przepisy prawa krajowego i unijnego </w:t>
      </w:r>
      <w:r w:rsidRPr="00FD19E5">
        <w:rPr>
          <w:rFonts w:asciiTheme="minorHAnsi" w:hAnsiTheme="minorHAnsi" w:cs="Arial"/>
          <w:sz w:val="24"/>
          <w:szCs w:val="24"/>
        </w:rPr>
        <w:br/>
        <w:t xml:space="preserve">w zakresie </w:t>
      </w:r>
      <w:r w:rsidRPr="003F437A">
        <w:rPr>
          <w:rFonts w:asciiTheme="minorHAnsi" w:hAnsiTheme="minorHAnsi" w:cs="Arial"/>
          <w:sz w:val="24"/>
          <w:szCs w:val="24"/>
        </w:rPr>
        <w:t>objętym zamówieniem</w:t>
      </w:r>
      <w:r w:rsidRPr="00FD19E5">
        <w:rPr>
          <w:rFonts w:asciiTheme="minorHAnsi" w:hAnsiTheme="minorHAnsi" w:cs="Arial"/>
          <w:sz w:val="24"/>
          <w:szCs w:val="24"/>
        </w:rPr>
        <w:t>, obowiązujące w dniu wykonywania danego zadania</w:t>
      </w:r>
      <w:r w:rsidR="00FD19E5">
        <w:rPr>
          <w:rFonts w:asciiTheme="minorHAnsi" w:hAnsiTheme="minorHAnsi" w:cs="Arial"/>
          <w:sz w:val="24"/>
          <w:szCs w:val="24"/>
        </w:rPr>
        <w:t>.</w:t>
      </w:r>
      <w:r w:rsidR="00FD19E5" w:rsidRPr="00FD19E5">
        <w:rPr>
          <w:rFonts w:asciiTheme="minorHAnsi" w:hAnsiTheme="minorHAnsi" w:cs="Arial"/>
          <w:sz w:val="24"/>
          <w:szCs w:val="24"/>
        </w:rPr>
        <w:t xml:space="preserve"> </w:t>
      </w:r>
      <w:r w:rsidRPr="00FD19E5">
        <w:rPr>
          <w:rFonts w:asciiTheme="minorHAnsi" w:hAnsiTheme="minorHAnsi" w:cs="Arial"/>
          <w:sz w:val="24"/>
          <w:szCs w:val="24"/>
        </w:rPr>
        <w:br/>
      </w:r>
      <w:r w:rsidR="00220B7C" w:rsidRPr="00304F10">
        <w:rPr>
          <w:rFonts w:asciiTheme="minorHAnsi" w:hAnsiTheme="minorHAnsi" w:cs="Arial"/>
          <w:b/>
          <w:sz w:val="24"/>
          <w:szCs w:val="24"/>
        </w:rPr>
        <w:t>VI.1.</w:t>
      </w:r>
      <w:r w:rsidR="00D53FF8">
        <w:rPr>
          <w:rFonts w:asciiTheme="minorHAnsi" w:hAnsiTheme="minorHAnsi" w:cs="Arial"/>
          <w:b/>
          <w:sz w:val="24"/>
          <w:szCs w:val="24"/>
        </w:rPr>
        <w:t>8</w:t>
      </w:r>
      <w:r w:rsidR="00220B7C" w:rsidRPr="00304F10">
        <w:rPr>
          <w:rFonts w:asciiTheme="minorHAnsi" w:hAnsiTheme="minorHAnsi" w:cs="Arial"/>
          <w:b/>
          <w:sz w:val="24"/>
          <w:szCs w:val="24"/>
        </w:rPr>
        <w:t>.</w:t>
      </w:r>
      <w:r w:rsidR="00220B7C" w:rsidRPr="00304F10">
        <w:rPr>
          <w:rFonts w:asciiTheme="minorHAnsi" w:hAnsiTheme="minorHAnsi" w:cs="Arial"/>
          <w:sz w:val="24"/>
          <w:szCs w:val="24"/>
        </w:rPr>
        <w:tab/>
        <w:t xml:space="preserve">Wykonawca pozyska wszelkie niezbędne zgody oraz pozwolenia na prowadzenie prac objętych </w:t>
      </w:r>
      <w:r w:rsidR="009A3DE6" w:rsidRPr="00304F10">
        <w:rPr>
          <w:rFonts w:asciiTheme="minorHAnsi" w:hAnsiTheme="minorHAnsi" w:cs="Arial"/>
          <w:sz w:val="24"/>
          <w:szCs w:val="24"/>
        </w:rPr>
        <w:t>n</w:t>
      </w:r>
      <w:r w:rsidR="00220B7C" w:rsidRPr="00304F10">
        <w:rPr>
          <w:rFonts w:asciiTheme="minorHAnsi" w:hAnsiTheme="minorHAnsi" w:cs="Arial"/>
          <w:sz w:val="24"/>
          <w:szCs w:val="24"/>
        </w:rPr>
        <w:t>in</w:t>
      </w:r>
      <w:r w:rsidR="009A3DE6" w:rsidRPr="00304F10">
        <w:rPr>
          <w:rFonts w:asciiTheme="minorHAnsi" w:hAnsiTheme="minorHAnsi" w:cs="Arial"/>
          <w:sz w:val="24"/>
          <w:szCs w:val="24"/>
        </w:rPr>
        <w:t>iejszym</w:t>
      </w:r>
      <w:r w:rsidR="00220B7C" w:rsidRPr="00304F10">
        <w:rPr>
          <w:rFonts w:asciiTheme="minorHAnsi" w:hAnsiTheme="minorHAnsi" w:cs="Arial"/>
          <w:sz w:val="24"/>
          <w:szCs w:val="24"/>
        </w:rPr>
        <w:t xml:space="preserve"> Opisem Przedmiotu Zamówienia</w:t>
      </w:r>
      <w:r w:rsidR="009A3DE6" w:rsidRPr="00304F10">
        <w:rPr>
          <w:rFonts w:asciiTheme="minorHAnsi" w:hAnsiTheme="minorHAnsi" w:cs="Arial"/>
          <w:sz w:val="24"/>
          <w:szCs w:val="24"/>
        </w:rPr>
        <w:t xml:space="preserve"> -</w:t>
      </w:r>
      <w:r w:rsidR="00220B7C" w:rsidRPr="00304F10">
        <w:rPr>
          <w:rFonts w:asciiTheme="minorHAnsi" w:hAnsiTheme="minorHAnsi" w:cs="Arial"/>
          <w:sz w:val="24"/>
          <w:szCs w:val="24"/>
        </w:rPr>
        <w:t xml:space="preserve"> o ile będą takowe potrzebne</w:t>
      </w:r>
      <w:r w:rsidR="009A3DE6" w:rsidRPr="00304F10">
        <w:rPr>
          <w:rFonts w:asciiTheme="minorHAnsi" w:hAnsiTheme="minorHAnsi" w:cs="Arial"/>
          <w:sz w:val="24"/>
          <w:szCs w:val="24"/>
        </w:rPr>
        <w:t xml:space="preserve"> -</w:t>
      </w:r>
      <w:r w:rsidR="00220B7C" w:rsidRPr="00304F10">
        <w:rPr>
          <w:rFonts w:asciiTheme="minorHAnsi" w:hAnsiTheme="minorHAnsi" w:cs="Arial"/>
          <w:sz w:val="24"/>
          <w:szCs w:val="24"/>
        </w:rPr>
        <w:t xml:space="preserve">i przedstawi je z odpowiednim wyprzedzeniem Zamawiającemu. </w:t>
      </w:r>
    </w:p>
    <w:p w14:paraId="6E0FB67B" w14:textId="3A80DF70" w:rsidR="00220B7C" w:rsidRPr="00304F10" w:rsidRDefault="00220B7C" w:rsidP="00FA4DC8">
      <w:pPr>
        <w:spacing w:before="120" w:line="276" w:lineRule="auto"/>
        <w:jc w:val="both"/>
        <w:rPr>
          <w:rFonts w:asciiTheme="minorHAnsi" w:hAnsiTheme="minorHAnsi" w:cs="Arial"/>
          <w:sz w:val="24"/>
          <w:szCs w:val="24"/>
          <w:lang w:eastAsia="en-US"/>
        </w:rPr>
      </w:pPr>
      <w:r w:rsidRPr="00304F10">
        <w:rPr>
          <w:rFonts w:asciiTheme="minorHAnsi" w:hAnsiTheme="minorHAnsi" w:cs="Arial"/>
          <w:b/>
          <w:sz w:val="24"/>
          <w:szCs w:val="24"/>
        </w:rPr>
        <w:lastRenderedPageBreak/>
        <w:t>VI.1.</w:t>
      </w:r>
      <w:r w:rsidR="00D53FF8">
        <w:rPr>
          <w:rFonts w:asciiTheme="minorHAnsi" w:hAnsiTheme="minorHAnsi" w:cs="Arial"/>
          <w:b/>
          <w:sz w:val="24"/>
          <w:szCs w:val="24"/>
        </w:rPr>
        <w:t>9</w:t>
      </w:r>
      <w:r w:rsidRPr="00304F10">
        <w:rPr>
          <w:rFonts w:asciiTheme="minorHAnsi" w:hAnsiTheme="minorHAnsi" w:cs="Arial"/>
          <w:b/>
          <w:sz w:val="24"/>
          <w:szCs w:val="24"/>
        </w:rPr>
        <w:t xml:space="preserve">. </w:t>
      </w:r>
      <w:r w:rsidRPr="00304F10">
        <w:rPr>
          <w:rFonts w:asciiTheme="minorHAnsi" w:hAnsiTheme="minorHAnsi" w:cs="Arial"/>
          <w:sz w:val="24"/>
          <w:szCs w:val="24"/>
        </w:rPr>
        <w:t xml:space="preserve">Zamawiający udostępni </w:t>
      </w:r>
      <w:r w:rsidRPr="00FD19E5">
        <w:rPr>
          <w:rFonts w:asciiTheme="minorHAnsi" w:eastAsia="Calibri" w:hAnsiTheme="minorHAnsi" w:cstheme="minorBidi"/>
          <w:sz w:val="24"/>
          <w:szCs w:val="24"/>
          <w:lang w:eastAsia="en-US"/>
        </w:rPr>
        <w:t xml:space="preserve">Wykonawcy </w:t>
      </w:r>
      <w:r w:rsidR="007D4EE0" w:rsidRPr="00FD19E5">
        <w:rPr>
          <w:rFonts w:asciiTheme="minorHAnsi" w:eastAsia="Calibri" w:hAnsiTheme="minorHAnsi" w:cstheme="minorBidi"/>
          <w:sz w:val="24"/>
          <w:szCs w:val="24"/>
          <w:lang w:eastAsia="en-US"/>
        </w:rPr>
        <w:t>materiały wymienione w pkt IV.1.4.2.</w:t>
      </w:r>
      <w:r w:rsidR="00807EBA">
        <w:rPr>
          <w:rFonts w:asciiTheme="minorHAnsi" w:eastAsia="Calibri" w:hAnsiTheme="minorHAnsi" w:cstheme="minorBidi"/>
          <w:sz w:val="24"/>
          <w:szCs w:val="24"/>
          <w:lang w:eastAsia="en-US"/>
        </w:rPr>
        <w:t xml:space="preserve"> (</w:t>
      </w:r>
      <w:r w:rsidR="004028DC">
        <w:rPr>
          <w:rFonts w:asciiTheme="minorHAnsi" w:eastAsia="Calibri" w:hAnsiTheme="minorHAnsi" w:cstheme="minorBidi"/>
          <w:sz w:val="24"/>
          <w:szCs w:val="24"/>
          <w:lang w:eastAsia="en-US"/>
        </w:rPr>
        <w:t xml:space="preserve">poza materiałami, </w:t>
      </w:r>
      <w:r w:rsidR="001C531F">
        <w:rPr>
          <w:rFonts w:asciiTheme="minorHAnsi" w:eastAsia="Calibri" w:hAnsiTheme="minorHAnsi" w:cstheme="minorBidi"/>
          <w:sz w:val="24"/>
          <w:szCs w:val="24"/>
          <w:lang w:eastAsia="en-US"/>
        </w:rPr>
        <w:t>które nie są dostępne</w:t>
      </w:r>
      <w:r w:rsidR="00807EBA">
        <w:rPr>
          <w:rFonts w:asciiTheme="minorHAnsi" w:eastAsia="Calibri" w:hAnsiTheme="minorHAnsi" w:cstheme="minorBidi"/>
          <w:sz w:val="24"/>
          <w:szCs w:val="24"/>
          <w:lang w:eastAsia="en-US"/>
        </w:rPr>
        <w:t xml:space="preserve"> </w:t>
      </w:r>
      <w:r w:rsidR="001C531F">
        <w:rPr>
          <w:rFonts w:asciiTheme="minorHAnsi" w:eastAsia="Calibri" w:hAnsiTheme="minorHAnsi" w:cstheme="minorBidi"/>
          <w:sz w:val="24"/>
          <w:szCs w:val="24"/>
          <w:lang w:eastAsia="en-US"/>
        </w:rPr>
        <w:t>pod</w:t>
      </w:r>
      <w:r w:rsidR="00807EBA">
        <w:rPr>
          <w:rFonts w:asciiTheme="minorHAnsi" w:eastAsia="Calibri" w:hAnsiTheme="minorHAnsi" w:cstheme="minorBidi"/>
          <w:sz w:val="24"/>
          <w:szCs w:val="24"/>
          <w:lang w:eastAsia="en-US"/>
        </w:rPr>
        <w:t xml:space="preserve"> </w:t>
      </w:r>
      <w:r w:rsidR="001C531F">
        <w:rPr>
          <w:rFonts w:asciiTheme="minorHAnsi" w:eastAsia="Calibri" w:hAnsiTheme="minorHAnsi" w:cstheme="minorBidi"/>
          <w:sz w:val="24"/>
          <w:szCs w:val="24"/>
          <w:lang w:eastAsia="en-US"/>
        </w:rPr>
        <w:t xml:space="preserve">podanymi linkami) </w:t>
      </w:r>
      <w:r w:rsidR="007D4EE0" w:rsidRPr="00FD19E5">
        <w:rPr>
          <w:rFonts w:asciiTheme="minorHAnsi" w:eastAsia="Calibri" w:hAnsiTheme="minorHAnsi" w:cstheme="minorBidi"/>
          <w:sz w:val="24"/>
          <w:szCs w:val="24"/>
          <w:lang w:eastAsia="en-US"/>
        </w:rPr>
        <w:t>będące w posiadaniu Zamawiającego po podpisaniu umowy</w:t>
      </w:r>
      <w:r w:rsidR="00572606">
        <w:rPr>
          <w:rFonts w:asciiTheme="minorHAnsi" w:eastAsia="Calibri" w:hAnsiTheme="minorHAnsi" w:cstheme="minorBidi"/>
          <w:sz w:val="24"/>
          <w:szCs w:val="24"/>
          <w:lang w:eastAsia="en-US"/>
        </w:rPr>
        <w:t xml:space="preserve"> lub w razie konieczności na etapie opracowywania </w:t>
      </w:r>
      <w:r w:rsidR="00572606" w:rsidRPr="00304F10">
        <w:rPr>
          <w:rFonts w:asciiTheme="minorHAnsi" w:hAnsiTheme="minorHAnsi"/>
          <w:b/>
          <w:sz w:val="24"/>
          <w:szCs w:val="24"/>
        </w:rPr>
        <w:t>KONCEPCJI OPRACOWANIA</w:t>
      </w:r>
      <w:r w:rsidR="00572606" w:rsidRPr="00304F10">
        <w:rPr>
          <w:rFonts w:asciiTheme="minorHAnsi" w:hAnsiTheme="minorHAnsi"/>
          <w:sz w:val="24"/>
          <w:szCs w:val="24"/>
        </w:rPr>
        <w:t xml:space="preserve"> </w:t>
      </w:r>
      <w:r w:rsidR="00572606" w:rsidRPr="00304F10">
        <w:rPr>
          <w:rFonts w:asciiTheme="minorHAnsi" w:hAnsiTheme="minorHAnsi"/>
          <w:b/>
          <w:sz w:val="24"/>
          <w:szCs w:val="24"/>
        </w:rPr>
        <w:t xml:space="preserve">realizacji zamówienia na wykonanie zadania pn.: </w:t>
      </w:r>
      <w:r w:rsidR="00572606" w:rsidRPr="00304F10">
        <w:rPr>
          <w:rFonts w:asciiTheme="minorHAnsi" w:hAnsiTheme="minorHAnsi"/>
          <w:sz w:val="24"/>
          <w:szCs w:val="24"/>
        </w:rPr>
        <w:t>„</w:t>
      </w:r>
      <w:r w:rsidR="00572606" w:rsidRPr="00304F10">
        <w:rPr>
          <w:rFonts w:asciiTheme="minorHAnsi" w:hAnsiTheme="minorHAnsi"/>
          <w:b/>
          <w:i/>
          <w:sz w:val="24"/>
          <w:szCs w:val="24"/>
        </w:rPr>
        <w:t>Wdrożenie instrumentów wspierających realizację działań PZRP</w:t>
      </w:r>
      <w:r w:rsidR="00572606" w:rsidRPr="00304F10">
        <w:rPr>
          <w:rFonts w:asciiTheme="minorHAnsi" w:hAnsiTheme="minorHAnsi"/>
          <w:sz w:val="24"/>
          <w:szCs w:val="24"/>
        </w:rPr>
        <w:t>”</w:t>
      </w:r>
      <w:r w:rsidR="00572606">
        <w:rPr>
          <w:rFonts w:asciiTheme="minorHAnsi" w:hAnsiTheme="minorHAnsi"/>
          <w:sz w:val="24"/>
          <w:szCs w:val="24"/>
        </w:rPr>
        <w:t>.</w:t>
      </w:r>
      <w:r w:rsidR="00A220E1" w:rsidRPr="00304F10">
        <w:rPr>
          <w:rFonts w:asciiTheme="minorHAnsi" w:hAnsiTheme="minorHAnsi" w:cs="Arial"/>
          <w:sz w:val="24"/>
          <w:szCs w:val="24"/>
        </w:rPr>
        <w:t xml:space="preserve"> </w:t>
      </w:r>
    </w:p>
    <w:p w14:paraId="6BD88EAF" w14:textId="636551C5" w:rsidR="00220B7C" w:rsidRPr="00304F10" w:rsidRDefault="00220B7C" w:rsidP="00FA4DC8">
      <w:pPr>
        <w:spacing w:before="120" w:line="276" w:lineRule="auto"/>
        <w:jc w:val="both"/>
        <w:rPr>
          <w:rFonts w:asciiTheme="minorHAnsi" w:hAnsiTheme="minorHAnsi"/>
          <w:sz w:val="24"/>
          <w:szCs w:val="24"/>
        </w:rPr>
      </w:pPr>
      <w:r w:rsidRPr="00304F10">
        <w:rPr>
          <w:rFonts w:asciiTheme="minorHAnsi" w:hAnsiTheme="minorHAnsi" w:cs="Arial"/>
          <w:b/>
          <w:sz w:val="24"/>
          <w:szCs w:val="24"/>
        </w:rPr>
        <w:t>VI.1.</w:t>
      </w:r>
      <w:r w:rsidR="00D53FF8">
        <w:rPr>
          <w:rFonts w:asciiTheme="minorHAnsi" w:hAnsiTheme="minorHAnsi" w:cs="Arial"/>
          <w:b/>
          <w:sz w:val="24"/>
          <w:szCs w:val="24"/>
        </w:rPr>
        <w:t>10</w:t>
      </w:r>
      <w:r w:rsidRPr="00304F10">
        <w:rPr>
          <w:rFonts w:asciiTheme="minorHAnsi" w:hAnsiTheme="minorHAnsi" w:cs="Arial"/>
          <w:b/>
          <w:sz w:val="24"/>
          <w:szCs w:val="24"/>
        </w:rPr>
        <w:t>.</w:t>
      </w:r>
      <w:r w:rsidR="00FA4DC8">
        <w:rPr>
          <w:rFonts w:asciiTheme="minorHAnsi" w:hAnsiTheme="minorHAnsi" w:cs="Arial"/>
          <w:sz w:val="24"/>
          <w:szCs w:val="24"/>
        </w:rPr>
        <w:t xml:space="preserve"> </w:t>
      </w:r>
      <w:r w:rsidRPr="00304F10">
        <w:rPr>
          <w:rFonts w:asciiTheme="minorHAnsi" w:eastAsia="Calibri" w:hAnsiTheme="minorHAnsi" w:cstheme="minorBidi"/>
          <w:sz w:val="24"/>
          <w:szCs w:val="24"/>
          <w:lang w:eastAsia="en-US"/>
        </w:rPr>
        <w:t>Wykonawca zgromadzi informacje dotyczące wytycznych, zaleceń, rekomendacji w zakresie zabudowy i zagospodarowania terenów położonych na obszarach zagrożonych powodzią oraz dokona przeglądu i analizy aktów prawnych w</w:t>
      </w:r>
      <w:r w:rsidR="002A7632">
        <w:rPr>
          <w:rFonts w:asciiTheme="minorHAnsi" w:eastAsia="Calibri" w:hAnsiTheme="minorHAnsi" w:cstheme="minorBidi"/>
          <w:sz w:val="24"/>
          <w:szCs w:val="24"/>
          <w:lang w:eastAsia="en-US"/>
        </w:rPr>
        <w:t> </w:t>
      </w:r>
      <w:r w:rsidRPr="00304F10">
        <w:rPr>
          <w:rFonts w:asciiTheme="minorHAnsi" w:eastAsia="Calibri" w:hAnsiTheme="minorHAnsi" w:cstheme="minorBidi"/>
          <w:sz w:val="24"/>
          <w:szCs w:val="24"/>
          <w:lang w:eastAsia="en-US"/>
        </w:rPr>
        <w:t>tym zakresie</w:t>
      </w:r>
      <w:r w:rsidR="00C32978" w:rsidRPr="00304F10">
        <w:rPr>
          <w:rFonts w:asciiTheme="minorHAnsi" w:eastAsia="Calibri" w:hAnsiTheme="minorHAnsi" w:cstheme="minorBidi"/>
          <w:sz w:val="24"/>
          <w:szCs w:val="24"/>
          <w:lang w:eastAsia="en-US"/>
        </w:rPr>
        <w:t xml:space="preserve"> </w:t>
      </w:r>
      <w:r w:rsidR="00C32978" w:rsidRPr="00304F10">
        <w:rPr>
          <w:rFonts w:asciiTheme="minorHAnsi" w:hAnsiTheme="minorHAnsi" w:cs="Arial"/>
          <w:sz w:val="24"/>
          <w:szCs w:val="24"/>
        </w:rPr>
        <w:t>(w tym dot. zagadnienia zarządzania powodzią w krajach UE)</w:t>
      </w:r>
      <w:r w:rsidRPr="00304F10">
        <w:rPr>
          <w:rFonts w:asciiTheme="minorHAnsi" w:eastAsia="Calibri" w:hAnsiTheme="minorHAnsi" w:cstheme="minorBidi"/>
          <w:sz w:val="24"/>
          <w:szCs w:val="24"/>
          <w:lang w:eastAsia="en-US"/>
        </w:rPr>
        <w:t xml:space="preserve">. </w:t>
      </w:r>
      <w:r w:rsidR="00C32978" w:rsidRPr="00304F10">
        <w:rPr>
          <w:rFonts w:asciiTheme="minorHAnsi" w:eastAsia="Calibri" w:hAnsiTheme="minorHAnsi" w:cstheme="minorBidi"/>
          <w:sz w:val="24"/>
          <w:szCs w:val="24"/>
          <w:lang w:eastAsia="en-US"/>
        </w:rPr>
        <w:t xml:space="preserve">Analizy te </w:t>
      </w:r>
      <w:r w:rsidRPr="00304F10">
        <w:rPr>
          <w:rFonts w:asciiTheme="minorHAnsi" w:eastAsia="Calibri" w:hAnsiTheme="minorHAnsi" w:cstheme="minorBidi"/>
          <w:sz w:val="24"/>
          <w:szCs w:val="24"/>
          <w:lang w:eastAsia="en-US"/>
        </w:rPr>
        <w:t xml:space="preserve">dotyczyć </w:t>
      </w:r>
      <w:r w:rsidR="00C32978" w:rsidRPr="00304F10">
        <w:rPr>
          <w:rFonts w:asciiTheme="minorHAnsi" w:eastAsia="Calibri" w:hAnsiTheme="minorHAnsi" w:cstheme="minorBidi"/>
          <w:sz w:val="24"/>
          <w:szCs w:val="24"/>
          <w:lang w:eastAsia="en-US"/>
        </w:rPr>
        <w:t xml:space="preserve">będą </w:t>
      </w:r>
      <w:r w:rsidRPr="00304F10">
        <w:rPr>
          <w:rFonts w:asciiTheme="minorHAnsi" w:eastAsia="Calibri" w:hAnsiTheme="minorHAnsi" w:cstheme="minorBidi"/>
          <w:sz w:val="24"/>
          <w:szCs w:val="24"/>
          <w:lang w:eastAsia="en-US"/>
        </w:rPr>
        <w:t>również rozwiązań prawnych stosowanych przed implementacją do polskiego prawa postanowień Dyrektywy 2007/60/WE Parlamentu Europejskiego i</w:t>
      </w:r>
      <w:r w:rsidR="002A7632">
        <w:rPr>
          <w:rFonts w:asciiTheme="minorHAnsi" w:eastAsia="Calibri" w:hAnsiTheme="minorHAnsi" w:cstheme="minorBidi"/>
          <w:sz w:val="24"/>
          <w:szCs w:val="24"/>
          <w:lang w:eastAsia="en-US"/>
        </w:rPr>
        <w:t> </w:t>
      </w:r>
      <w:r w:rsidRPr="00304F10">
        <w:rPr>
          <w:rFonts w:asciiTheme="minorHAnsi" w:eastAsia="Calibri" w:hAnsiTheme="minorHAnsi" w:cstheme="minorBidi"/>
          <w:sz w:val="24"/>
          <w:szCs w:val="24"/>
          <w:lang w:eastAsia="en-US"/>
        </w:rPr>
        <w:t>Rady z dn. 23 października 2007 r. w sprawie oceny ryzyka powodziowego i</w:t>
      </w:r>
      <w:r w:rsidR="002A7632">
        <w:rPr>
          <w:rFonts w:asciiTheme="minorHAnsi" w:eastAsia="Calibri" w:hAnsiTheme="minorHAnsi" w:cstheme="minorBidi"/>
          <w:sz w:val="24"/>
          <w:szCs w:val="24"/>
          <w:lang w:eastAsia="en-US"/>
        </w:rPr>
        <w:t> </w:t>
      </w:r>
      <w:r w:rsidRPr="00304F10">
        <w:rPr>
          <w:rFonts w:asciiTheme="minorHAnsi" w:eastAsia="Calibri" w:hAnsiTheme="minorHAnsi" w:cstheme="minorBidi"/>
          <w:sz w:val="24"/>
          <w:szCs w:val="24"/>
          <w:lang w:eastAsia="en-US"/>
        </w:rPr>
        <w:t xml:space="preserve">zarządzania nim, jak i stanu obecnego. </w:t>
      </w:r>
      <w:r w:rsidRPr="00304F10">
        <w:rPr>
          <w:rFonts w:asciiTheme="minorHAnsi" w:hAnsiTheme="minorHAnsi"/>
          <w:sz w:val="24"/>
          <w:szCs w:val="24"/>
        </w:rPr>
        <w:t>Wykonawca dokona przeglądu orzecznictwa sądów administracyjnych</w:t>
      </w:r>
      <w:r w:rsidR="00A220E1" w:rsidRPr="00304F10">
        <w:rPr>
          <w:rFonts w:asciiTheme="minorHAnsi" w:hAnsiTheme="minorHAnsi"/>
          <w:sz w:val="24"/>
          <w:szCs w:val="24"/>
        </w:rPr>
        <w:t xml:space="preserve"> </w:t>
      </w:r>
      <w:r w:rsidRPr="00304F10">
        <w:rPr>
          <w:rFonts w:asciiTheme="minorHAnsi" w:hAnsiTheme="minorHAnsi"/>
          <w:sz w:val="24"/>
          <w:szCs w:val="24"/>
        </w:rPr>
        <w:t>z zakresu zagospodarowania terenów zalewowych i</w:t>
      </w:r>
      <w:r w:rsidR="002A7632">
        <w:rPr>
          <w:rFonts w:asciiTheme="minorHAnsi" w:hAnsiTheme="minorHAnsi"/>
          <w:sz w:val="24"/>
          <w:szCs w:val="24"/>
        </w:rPr>
        <w:t> </w:t>
      </w:r>
      <w:r w:rsidRPr="00304F10">
        <w:rPr>
          <w:rFonts w:asciiTheme="minorHAnsi" w:hAnsiTheme="minorHAnsi"/>
          <w:sz w:val="24"/>
          <w:szCs w:val="24"/>
        </w:rPr>
        <w:t xml:space="preserve">uwzględni to orzecznictwo w przygotowywanych aktach prawnych. </w:t>
      </w:r>
    </w:p>
    <w:p w14:paraId="6DE6AF1B" w14:textId="718EF319" w:rsidR="00220B7C" w:rsidRPr="00304F10" w:rsidRDefault="00220B7C" w:rsidP="00FA4DC8">
      <w:pPr>
        <w:spacing w:before="120" w:line="276" w:lineRule="auto"/>
        <w:jc w:val="both"/>
        <w:rPr>
          <w:rFonts w:asciiTheme="minorHAnsi" w:hAnsiTheme="minorHAnsi"/>
          <w:sz w:val="24"/>
          <w:szCs w:val="24"/>
        </w:rPr>
      </w:pPr>
      <w:r w:rsidRPr="00304F10">
        <w:rPr>
          <w:rFonts w:asciiTheme="minorHAnsi" w:hAnsiTheme="minorHAnsi" w:cs="Arial"/>
          <w:b/>
          <w:sz w:val="24"/>
          <w:szCs w:val="24"/>
        </w:rPr>
        <w:t>VI.1.</w:t>
      </w:r>
      <w:r w:rsidR="007D4EE0">
        <w:rPr>
          <w:rFonts w:asciiTheme="minorHAnsi" w:hAnsiTheme="minorHAnsi" w:cs="Arial"/>
          <w:b/>
          <w:sz w:val="24"/>
          <w:szCs w:val="24"/>
        </w:rPr>
        <w:t>1</w:t>
      </w:r>
      <w:r w:rsidR="00D53FF8">
        <w:rPr>
          <w:rFonts w:asciiTheme="minorHAnsi" w:hAnsiTheme="minorHAnsi" w:cs="Arial"/>
          <w:b/>
          <w:sz w:val="24"/>
          <w:szCs w:val="24"/>
        </w:rPr>
        <w:t>1</w:t>
      </w:r>
      <w:r w:rsidRPr="00304F10">
        <w:rPr>
          <w:rFonts w:asciiTheme="minorHAnsi" w:hAnsiTheme="minorHAnsi" w:cs="Arial"/>
          <w:b/>
          <w:sz w:val="24"/>
          <w:szCs w:val="24"/>
        </w:rPr>
        <w:t>.</w:t>
      </w:r>
      <w:r w:rsidR="00FA4DC8">
        <w:rPr>
          <w:rFonts w:asciiTheme="minorHAnsi" w:hAnsiTheme="minorHAnsi" w:cs="Arial"/>
          <w:sz w:val="24"/>
          <w:szCs w:val="24"/>
        </w:rPr>
        <w:t xml:space="preserve"> </w:t>
      </w:r>
      <w:r w:rsidRPr="00304F10">
        <w:rPr>
          <w:rFonts w:asciiTheme="minorHAnsi" w:hAnsiTheme="minorHAnsi" w:cs="Arial"/>
          <w:sz w:val="24"/>
          <w:szCs w:val="24"/>
        </w:rPr>
        <w:t xml:space="preserve">Wszelkie materiały, dokumentacje, informacje (poza </w:t>
      </w:r>
      <w:r w:rsidR="00C32978" w:rsidRPr="00304F10">
        <w:rPr>
          <w:rFonts w:asciiTheme="minorHAnsi" w:hAnsiTheme="minorHAnsi" w:cs="Arial"/>
          <w:sz w:val="24"/>
          <w:szCs w:val="24"/>
        </w:rPr>
        <w:t>przekazanymi</w:t>
      </w:r>
      <w:r w:rsidRPr="00304F10">
        <w:rPr>
          <w:rFonts w:asciiTheme="minorHAnsi" w:hAnsiTheme="minorHAnsi" w:cs="Arial"/>
          <w:sz w:val="24"/>
          <w:szCs w:val="24"/>
        </w:rPr>
        <w:t xml:space="preserve"> przez Zamawiającego) Wykonawca pozyska (zgromadzi) we własnym zakresie (w tym dot. zagadnienia zarządzania powodzią w krajach UE).</w:t>
      </w:r>
    </w:p>
    <w:p w14:paraId="46114449" w14:textId="03EB31A9" w:rsidR="00220B7C" w:rsidRPr="00304F10" w:rsidRDefault="00220B7C" w:rsidP="00FA4DC8">
      <w:pPr>
        <w:spacing w:before="12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304F10">
        <w:rPr>
          <w:rFonts w:asciiTheme="minorHAnsi" w:hAnsiTheme="minorHAnsi" w:cs="Arial"/>
          <w:b/>
          <w:sz w:val="24"/>
          <w:szCs w:val="24"/>
          <w:lang w:eastAsia="en-US"/>
        </w:rPr>
        <w:t>VI.1.</w:t>
      </w:r>
      <w:r w:rsidR="007D4EE0">
        <w:rPr>
          <w:rFonts w:asciiTheme="minorHAnsi" w:hAnsiTheme="minorHAnsi" w:cs="Arial"/>
          <w:b/>
          <w:sz w:val="24"/>
          <w:szCs w:val="24"/>
          <w:lang w:eastAsia="en-US"/>
        </w:rPr>
        <w:t>1</w:t>
      </w:r>
      <w:r w:rsidR="003B0A31">
        <w:rPr>
          <w:rFonts w:asciiTheme="minorHAnsi" w:hAnsiTheme="minorHAnsi" w:cs="Arial"/>
          <w:b/>
          <w:sz w:val="24"/>
          <w:szCs w:val="24"/>
          <w:lang w:eastAsia="en-US"/>
        </w:rPr>
        <w:t>2</w:t>
      </w:r>
      <w:r w:rsidR="007D4EE0">
        <w:rPr>
          <w:rFonts w:asciiTheme="minorHAnsi" w:hAnsiTheme="minorHAnsi" w:cs="Arial"/>
          <w:b/>
          <w:sz w:val="24"/>
          <w:szCs w:val="24"/>
          <w:lang w:eastAsia="en-US"/>
        </w:rPr>
        <w:t>.</w:t>
      </w:r>
      <w:r w:rsidRPr="00304F10">
        <w:rPr>
          <w:rFonts w:asciiTheme="minorHAnsi" w:hAnsiTheme="minorHAnsi" w:cs="Arial"/>
          <w:b/>
          <w:sz w:val="24"/>
          <w:szCs w:val="24"/>
          <w:lang w:eastAsia="en-US"/>
        </w:rPr>
        <w:t xml:space="preserve"> </w:t>
      </w:r>
      <w:r w:rsidRPr="00304F10">
        <w:rPr>
          <w:rFonts w:asciiTheme="minorHAnsi" w:hAnsiTheme="minorHAnsi" w:cs="Arial"/>
          <w:sz w:val="24"/>
          <w:szCs w:val="24"/>
        </w:rPr>
        <w:t>Zrealizowane w ramach zamówienia opracowania będą przekazywane</w:t>
      </w:r>
      <w:r w:rsidR="00A220E1" w:rsidRPr="00304F10">
        <w:rPr>
          <w:rFonts w:asciiTheme="minorHAnsi" w:hAnsiTheme="minorHAnsi" w:cs="Arial"/>
          <w:sz w:val="24"/>
          <w:szCs w:val="24"/>
        </w:rPr>
        <w:t xml:space="preserve"> </w:t>
      </w:r>
      <w:r w:rsidRPr="00304F10">
        <w:rPr>
          <w:rFonts w:asciiTheme="minorHAnsi" w:hAnsiTheme="minorHAnsi" w:cs="Arial"/>
          <w:sz w:val="24"/>
          <w:szCs w:val="24"/>
        </w:rPr>
        <w:t xml:space="preserve">Zamawiającemu w </w:t>
      </w:r>
      <w:r w:rsidR="00C32978" w:rsidRPr="00304F10">
        <w:rPr>
          <w:rFonts w:asciiTheme="minorHAnsi" w:hAnsiTheme="minorHAnsi" w:cs="Arial"/>
          <w:sz w:val="24"/>
          <w:szCs w:val="24"/>
        </w:rPr>
        <w:t xml:space="preserve">14 </w:t>
      </w:r>
      <w:r w:rsidRPr="00304F10">
        <w:rPr>
          <w:rFonts w:asciiTheme="minorHAnsi" w:hAnsiTheme="minorHAnsi" w:cs="Arial"/>
          <w:sz w:val="24"/>
          <w:szCs w:val="24"/>
        </w:rPr>
        <w:t>egzemplarzach w formie papierowej (wydruk) oraz elektronicznej na nośniku CD/DVD lub pendrive (</w:t>
      </w:r>
      <w:r w:rsidR="00C32978" w:rsidRPr="00304F10">
        <w:rPr>
          <w:rFonts w:asciiTheme="minorHAnsi" w:hAnsiTheme="minorHAnsi" w:cs="Arial"/>
          <w:sz w:val="24"/>
          <w:szCs w:val="24"/>
        </w:rPr>
        <w:t xml:space="preserve">14 </w:t>
      </w:r>
      <w:r w:rsidRPr="00304F10">
        <w:rPr>
          <w:rFonts w:asciiTheme="minorHAnsi" w:hAnsiTheme="minorHAnsi" w:cs="Arial"/>
          <w:sz w:val="24"/>
          <w:szCs w:val="24"/>
        </w:rPr>
        <w:t>szt.). Szczegóły realizacyjne zostaną ustalone w drodze bieżących roboczych kontaktów.</w:t>
      </w:r>
    </w:p>
    <w:p w14:paraId="1F75840E" w14:textId="2942EDA6" w:rsidR="00220B7C" w:rsidRPr="00304F10" w:rsidRDefault="00220B7C" w:rsidP="00FA4DC8">
      <w:pPr>
        <w:pStyle w:val="Akapitzlist1"/>
        <w:spacing w:before="120" w:after="120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304F10">
        <w:rPr>
          <w:rFonts w:asciiTheme="minorHAnsi" w:hAnsiTheme="minorHAnsi" w:cs="Arial"/>
          <w:b/>
          <w:sz w:val="24"/>
          <w:szCs w:val="24"/>
        </w:rPr>
        <w:t>VI.1.</w:t>
      </w:r>
      <w:r w:rsidR="00D53FF8">
        <w:rPr>
          <w:rFonts w:asciiTheme="minorHAnsi" w:hAnsiTheme="minorHAnsi" w:cs="Arial"/>
          <w:b/>
          <w:sz w:val="24"/>
          <w:szCs w:val="24"/>
        </w:rPr>
        <w:t>1</w:t>
      </w:r>
      <w:r w:rsidR="003B0A31">
        <w:rPr>
          <w:rFonts w:asciiTheme="minorHAnsi" w:hAnsiTheme="minorHAnsi" w:cs="Arial"/>
          <w:b/>
          <w:sz w:val="24"/>
          <w:szCs w:val="24"/>
        </w:rPr>
        <w:t>3</w:t>
      </w:r>
      <w:r w:rsidR="007D4EE0">
        <w:rPr>
          <w:rFonts w:asciiTheme="minorHAnsi" w:hAnsiTheme="minorHAnsi" w:cs="Arial"/>
          <w:b/>
          <w:sz w:val="24"/>
          <w:szCs w:val="24"/>
        </w:rPr>
        <w:t>.</w:t>
      </w:r>
      <w:r w:rsidRPr="00304F10">
        <w:rPr>
          <w:rFonts w:asciiTheme="minorHAnsi" w:hAnsiTheme="minorHAnsi" w:cs="Arial"/>
          <w:b/>
          <w:sz w:val="24"/>
          <w:szCs w:val="24"/>
        </w:rPr>
        <w:t xml:space="preserve"> </w:t>
      </w:r>
      <w:r w:rsidRPr="00304F10">
        <w:rPr>
          <w:rFonts w:asciiTheme="minorHAnsi" w:hAnsiTheme="minorHAnsi" w:cs="Arial"/>
          <w:sz w:val="24"/>
          <w:szCs w:val="24"/>
        </w:rPr>
        <w:t>Całość elektronicznej wersji opracowania musi być dostarczona Zamawiającemu</w:t>
      </w:r>
      <w:r w:rsidR="00A220E1" w:rsidRPr="00304F10">
        <w:rPr>
          <w:rFonts w:asciiTheme="minorHAnsi" w:hAnsiTheme="minorHAnsi" w:cs="Arial"/>
          <w:sz w:val="24"/>
          <w:szCs w:val="24"/>
        </w:rPr>
        <w:t xml:space="preserve"> </w:t>
      </w:r>
      <w:r w:rsidRPr="00304F10">
        <w:rPr>
          <w:rFonts w:asciiTheme="minorHAnsi" w:hAnsiTheme="minorHAnsi" w:cs="Arial"/>
          <w:sz w:val="24"/>
          <w:szCs w:val="24"/>
        </w:rPr>
        <w:t>w</w:t>
      </w:r>
      <w:r w:rsidR="002A7632">
        <w:rPr>
          <w:rFonts w:asciiTheme="minorHAnsi" w:hAnsiTheme="minorHAnsi" w:cs="Arial"/>
          <w:sz w:val="24"/>
          <w:szCs w:val="24"/>
        </w:rPr>
        <w:t> </w:t>
      </w:r>
      <w:r w:rsidRPr="00304F10">
        <w:rPr>
          <w:rFonts w:asciiTheme="minorHAnsi" w:hAnsiTheme="minorHAnsi" w:cs="Arial"/>
          <w:sz w:val="24"/>
          <w:szCs w:val="24"/>
        </w:rPr>
        <w:t>następujących formatach:</w:t>
      </w:r>
    </w:p>
    <w:p w14:paraId="5879A7A9" w14:textId="77777777" w:rsidR="00A96E63" w:rsidRPr="00304F10" w:rsidRDefault="00A96E63" w:rsidP="00A96E63">
      <w:pPr>
        <w:numPr>
          <w:ilvl w:val="0"/>
          <w:numId w:val="1"/>
        </w:numPr>
        <w:tabs>
          <w:tab w:val="clear" w:pos="2066"/>
        </w:tabs>
        <w:spacing w:line="276" w:lineRule="auto"/>
        <w:ind w:left="1440" w:hanging="720"/>
        <w:jc w:val="both"/>
        <w:rPr>
          <w:rFonts w:asciiTheme="minorHAnsi" w:hAnsiTheme="minorHAnsi" w:cs="Arial"/>
          <w:sz w:val="24"/>
          <w:szCs w:val="24"/>
          <w:lang w:eastAsia="en-US"/>
        </w:rPr>
      </w:pPr>
      <w:r w:rsidRPr="00304F10">
        <w:rPr>
          <w:rFonts w:asciiTheme="minorHAnsi" w:hAnsiTheme="minorHAnsi" w:cs="Arial"/>
          <w:sz w:val="24"/>
          <w:szCs w:val="24"/>
          <w:lang w:eastAsia="en-US"/>
        </w:rPr>
        <w:t xml:space="preserve">w </w:t>
      </w:r>
      <w:r>
        <w:rPr>
          <w:rFonts w:asciiTheme="minorHAnsi" w:hAnsiTheme="minorHAnsi" w:cs="Arial"/>
          <w:sz w:val="24"/>
          <w:szCs w:val="24"/>
          <w:lang w:eastAsia="en-US"/>
        </w:rPr>
        <w:t>formacie źródłowym:</w:t>
      </w:r>
    </w:p>
    <w:p w14:paraId="4E21D34A" w14:textId="77777777" w:rsidR="00A96E63" w:rsidRPr="00304F10" w:rsidRDefault="00A96E63" w:rsidP="00A96E6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4"/>
          <w:szCs w:val="24"/>
          <w:lang w:eastAsia="en-US"/>
        </w:rPr>
      </w:pPr>
      <w:r>
        <w:rPr>
          <w:rFonts w:asciiTheme="minorHAnsi" w:hAnsiTheme="minorHAnsi" w:cs="Arial"/>
          <w:sz w:val="24"/>
          <w:szCs w:val="24"/>
          <w:lang w:eastAsia="en-US"/>
        </w:rPr>
        <w:t xml:space="preserve">dla plików </w:t>
      </w:r>
      <w:r w:rsidRPr="00304F10">
        <w:rPr>
          <w:rFonts w:asciiTheme="minorHAnsi" w:hAnsiTheme="minorHAnsi" w:cs="Arial"/>
          <w:sz w:val="24"/>
          <w:szCs w:val="24"/>
          <w:lang w:eastAsia="en-US"/>
        </w:rPr>
        <w:t>z opisami - .</w:t>
      </w:r>
      <w:proofErr w:type="spellStart"/>
      <w:r w:rsidRPr="00304F10">
        <w:rPr>
          <w:rFonts w:asciiTheme="minorHAnsi" w:hAnsiTheme="minorHAnsi" w:cs="Arial"/>
          <w:sz w:val="24"/>
          <w:szCs w:val="24"/>
          <w:lang w:eastAsia="en-US"/>
        </w:rPr>
        <w:t>doc</w:t>
      </w:r>
      <w:r>
        <w:rPr>
          <w:rFonts w:asciiTheme="minorHAnsi" w:hAnsiTheme="minorHAnsi" w:cs="Arial"/>
          <w:sz w:val="24"/>
          <w:szCs w:val="24"/>
          <w:lang w:eastAsia="en-US"/>
        </w:rPr>
        <w:t>x</w:t>
      </w:r>
      <w:proofErr w:type="spellEnd"/>
      <w:r w:rsidRPr="00304F10">
        <w:rPr>
          <w:rFonts w:asciiTheme="minorHAnsi" w:hAnsiTheme="minorHAnsi" w:cs="Arial"/>
          <w:sz w:val="24"/>
          <w:szCs w:val="24"/>
          <w:lang w:eastAsia="en-US"/>
        </w:rPr>
        <w:t xml:space="preserve"> ( MS Word)</w:t>
      </w:r>
      <w:r>
        <w:rPr>
          <w:rFonts w:asciiTheme="minorHAnsi" w:hAnsiTheme="minorHAnsi" w:cs="Arial"/>
          <w:sz w:val="24"/>
          <w:szCs w:val="24"/>
          <w:lang w:eastAsia="en-US"/>
        </w:rPr>
        <w:t>,</w:t>
      </w:r>
    </w:p>
    <w:p w14:paraId="02B39002" w14:textId="77777777" w:rsidR="00A96E63" w:rsidRDefault="00A96E63" w:rsidP="00A96E6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4"/>
          <w:szCs w:val="24"/>
          <w:lang w:eastAsia="en-US"/>
        </w:rPr>
      </w:pPr>
      <w:r>
        <w:rPr>
          <w:rFonts w:asciiTheme="minorHAnsi" w:hAnsiTheme="minorHAnsi" w:cs="Arial"/>
          <w:sz w:val="24"/>
          <w:szCs w:val="24"/>
          <w:lang w:eastAsia="en-US"/>
        </w:rPr>
        <w:t xml:space="preserve">dla </w:t>
      </w:r>
      <w:r w:rsidRPr="00304F10">
        <w:rPr>
          <w:rFonts w:asciiTheme="minorHAnsi" w:hAnsiTheme="minorHAnsi" w:cs="Arial"/>
          <w:sz w:val="24"/>
          <w:szCs w:val="24"/>
          <w:lang w:eastAsia="en-US"/>
        </w:rPr>
        <w:t>arkuszy kalkulacyjnych - .</w:t>
      </w:r>
      <w:proofErr w:type="spellStart"/>
      <w:r w:rsidRPr="00304F10">
        <w:rPr>
          <w:rFonts w:asciiTheme="minorHAnsi" w:hAnsiTheme="minorHAnsi" w:cs="Arial"/>
          <w:sz w:val="24"/>
          <w:szCs w:val="24"/>
          <w:lang w:eastAsia="en-US"/>
        </w:rPr>
        <w:t>xls</w:t>
      </w:r>
      <w:r>
        <w:rPr>
          <w:rFonts w:asciiTheme="minorHAnsi" w:hAnsiTheme="minorHAnsi" w:cs="Arial"/>
          <w:sz w:val="24"/>
          <w:szCs w:val="24"/>
          <w:lang w:eastAsia="en-US"/>
        </w:rPr>
        <w:t>x</w:t>
      </w:r>
      <w:proofErr w:type="spellEnd"/>
      <w:r w:rsidRPr="00304F10">
        <w:rPr>
          <w:rFonts w:asciiTheme="minorHAnsi" w:hAnsiTheme="minorHAnsi" w:cs="Arial"/>
          <w:sz w:val="24"/>
          <w:szCs w:val="24"/>
          <w:lang w:eastAsia="en-US"/>
        </w:rPr>
        <w:t xml:space="preserve"> (MS Excel)</w:t>
      </w:r>
      <w:r>
        <w:rPr>
          <w:rFonts w:asciiTheme="minorHAnsi" w:hAnsiTheme="minorHAnsi" w:cs="Arial"/>
          <w:sz w:val="24"/>
          <w:szCs w:val="24"/>
          <w:lang w:eastAsia="en-US"/>
        </w:rPr>
        <w:t>,</w:t>
      </w:r>
    </w:p>
    <w:p w14:paraId="3DA85333" w14:textId="77777777" w:rsidR="00A96E63" w:rsidRDefault="00A96E63" w:rsidP="00A96E6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4"/>
          <w:szCs w:val="24"/>
          <w:lang w:eastAsia="en-US"/>
        </w:rPr>
      </w:pPr>
      <w:r>
        <w:rPr>
          <w:rFonts w:asciiTheme="minorHAnsi" w:hAnsiTheme="minorHAnsi" w:cs="Arial"/>
          <w:sz w:val="24"/>
          <w:szCs w:val="24"/>
          <w:lang w:eastAsia="en-US"/>
        </w:rPr>
        <w:t>dla prezentacji - .</w:t>
      </w:r>
      <w:proofErr w:type="spellStart"/>
      <w:r>
        <w:rPr>
          <w:rFonts w:asciiTheme="minorHAnsi" w:hAnsiTheme="minorHAnsi" w:cs="Arial"/>
          <w:sz w:val="24"/>
          <w:szCs w:val="24"/>
          <w:lang w:eastAsia="en-US"/>
        </w:rPr>
        <w:t>pptx</w:t>
      </w:r>
      <w:proofErr w:type="spellEnd"/>
      <w:r>
        <w:rPr>
          <w:rFonts w:asciiTheme="minorHAnsi" w:hAnsiTheme="minorHAnsi" w:cs="Arial"/>
          <w:sz w:val="24"/>
          <w:szCs w:val="24"/>
          <w:lang w:eastAsia="en-US"/>
        </w:rPr>
        <w:t xml:space="preserve"> (MS PowerPoint),</w:t>
      </w:r>
    </w:p>
    <w:p w14:paraId="7D8CA763" w14:textId="77777777" w:rsidR="00A96E63" w:rsidRPr="00304F10" w:rsidRDefault="00A96E63" w:rsidP="00A96E6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4"/>
          <w:szCs w:val="24"/>
          <w:lang w:eastAsia="en-US"/>
        </w:rPr>
      </w:pPr>
      <w:r w:rsidRPr="00304F10">
        <w:rPr>
          <w:rFonts w:asciiTheme="minorHAnsi" w:hAnsiTheme="minorHAnsi" w:cs="Arial"/>
          <w:sz w:val="24"/>
          <w:szCs w:val="24"/>
          <w:lang w:eastAsia="en-US"/>
        </w:rPr>
        <w:t>dla plików</w:t>
      </w:r>
      <w:r>
        <w:rPr>
          <w:rFonts w:asciiTheme="minorHAnsi" w:hAnsiTheme="minorHAnsi" w:cs="Arial"/>
          <w:sz w:val="24"/>
          <w:szCs w:val="24"/>
          <w:lang w:eastAsia="en-US"/>
        </w:rPr>
        <w:t xml:space="preserve"> graficznych - .jpg/.</w:t>
      </w:r>
      <w:proofErr w:type="spellStart"/>
      <w:r>
        <w:rPr>
          <w:rFonts w:asciiTheme="minorHAnsi" w:hAnsiTheme="minorHAnsi" w:cs="Arial"/>
          <w:sz w:val="24"/>
          <w:szCs w:val="24"/>
          <w:lang w:eastAsia="en-US"/>
        </w:rPr>
        <w:t>png</w:t>
      </w:r>
      <w:proofErr w:type="spellEnd"/>
      <w:r>
        <w:rPr>
          <w:rFonts w:asciiTheme="minorHAnsi" w:hAnsiTheme="minorHAnsi" w:cs="Arial"/>
          <w:sz w:val="24"/>
          <w:szCs w:val="24"/>
          <w:lang w:eastAsia="en-US"/>
        </w:rPr>
        <w:t>;</w:t>
      </w:r>
    </w:p>
    <w:p w14:paraId="17FE8C56" w14:textId="77777777" w:rsidR="00A96E63" w:rsidRPr="00304F10" w:rsidRDefault="00A96E63" w:rsidP="00A96E63">
      <w:pPr>
        <w:numPr>
          <w:ilvl w:val="0"/>
          <w:numId w:val="1"/>
        </w:numPr>
        <w:tabs>
          <w:tab w:val="clear" w:pos="2066"/>
        </w:tabs>
        <w:spacing w:line="276" w:lineRule="auto"/>
        <w:ind w:left="1440" w:hanging="720"/>
        <w:jc w:val="both"/>
        <w:rPr>
          <w:rFonts w:asciiTheme="minorHAnsi" w:hAnsiTheme="minorHAnsi" w:cs="Arial"/>
          <w:sz w:val="24"/>
          <w:szCs w:val="24"/>
          <w:lang w:eastAsia="en-US"/>
        </w:rPr>
      </w:pPr>
      <w:r w:rsidRPr="00304F10">
        <w:rPr>
          <w:rFonts w:asciiTheme="minorHAnsi" w:hAnsiTheme="minorHAnsi" w:cs="Arial"/>
          <w:sz w:val="24"/>
          <w:szCs w:val="24"/>
          <w:lang w:eastAsia="en-US"/>
        </w:rPr>
        <w:t>w formacie PDF, odpowiadającym wersji opracowania, jaka została wydrukowana</w:t>
      </w:r>
      <w:r>
        <w:rPr>
          <w:rFonts w:asciiTheme="minorHAnsi" w:hAnsiTheme="minorHAnsi" w:cs="Arial"/>
          <w:sz w:val="24"/>
          <w:szCs w:val="24"/>
          <w:lang w:eastAsia="en-US"/>
        </w:rPr>
        <w:t>.</w:t>
      </w:r>
    </w:p>
    <w:p w14:paraId="6F891790" w14:textId="77777777" w:rsidR="00220B7C" w:rsidRPr="00304F10" w:rsidRDefault="00220B7C" w:rsidP="00C612B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bookmarkStart w:id="1" w:name="_GoBack"/>
      <w:bookmarkEnd w:id="1"/>
      <w:r w:rsidRPr="00304F10">
        <w:rPr>
          <w:rFonts w:asciiTheme="minorHAnsi" w:hAnsiTheme="minorHAnsi" w:cs="Arial"/>
          <w:sz w:val="24"/>
          <w:szCs w:val="24"/>
        </w:rPr>
        <w:t>Szczegóły realizacyjne zostaną ustalone w drodze bieżących roboczych kontaktów.</w:t>
      </w:r>
    </w:p>
    <w:p w14:paraId="7959EFA9" w14:textId="77777777" w:rsidR="00220B7C" w:rsidRPr="00304F10" w:rsidRDefault="00220B7C" w:rsidP="00220B7C">
      <w:pPr>
        <w:spacing w:line="276" w:lineRule="auto"/>
        <w:ind w:left="360" w:firstLine="348"/>
        <w:jc w:val="both"/>
        <w:rPr>
          <w:rFonts w:asciiTheme="minorHAnsi" w:hAnsiTheme="minorHAnsi" w:cs="Arial"/>
          <w:sz w:val="22"/>
          <w:szCs w:val="22"/>
        </w:rPr>
      </w:pPr>
    </w:p>
    <w:p w14:paraId="09EB8B83" w14:textId="293BA160" w:rsidR="00D661E6" w:rsidRPr="00304F10" w:rsidRDefault="00D661E6" w:rsidP="003B373B">
      <w:pPr>
        <w:spacing w:after="200" w:line="276" w:lineRule="auto"/>
        <w:jc w:val="right"/>
        <w:rPr>
          <w:rFonts w:asciiTheme="minorHAnsi" w:hAnsiTheme="minorHAnsi" w:cs="Arial"/>
          <w:b/>
          <w:sz w:val="24"/>
          <w:szCs w:val="24"/>
        </w:rPr>
      </w:pPr>
    </w:p>
    <w:p w14:paraId="5D002D80" w14:textId="77777777" w:rsidR="003E545C" w:rsidRPr="00304F10" w:rsidRDefault="003E545C" w:rsidP="003E545C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0D78E3AA" w14:textId="56CCF370" w:rsidR="00FB34FD" w:rsidRPr="00304F10" w:rsidRDefault="00207257" w:rsidP="003E545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304F10">
        <w:rPr>
          <w:rFonts w:asciiTheme="minorHAnsi" w:hAnsiTheme="minorHAnsi" w:cs="Arial"/>
          <w:sz w:val="24"/>
          <w:szCs w:val="24"/>
        </w:rPr>
        <w:t xml:space="preserve"> </w:t>
      </w:r>
    </w:p>
    <w:p w14:paraId="71C2B11E" w14:textId="77777777" w:rsidR="003E545C" w:rsidRDefault="003E545C" w:rsidP="003E545C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sectPr w:rsidR="003E545C" w:rsidSect="006B732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CCE7D" w14:textId="77777777" w:rsidR="005A4B23" w:rsidRDefault="005A4B23" w:rsidP="00BB4834">
      <w:r>
        <w:separator/>
      </w:r>
    </w:p>
  </w:endnote>
  <w:endnote w:type="continuationSeparator" w:id="0">
    <w:p w14:paraId="0464B4BB" w14:textId="77777777" w:rsidR="005A4B23" w:rsidRDefault="005A4B23" w:rsidP="00BB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</w:rPr>
      <w:id w:val="1798583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583A76D" w14:textId="77777777" w:rsidR="00D65201" w:rsidRDefault="00D65201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78141C" w:rsidRPr="0078141C">
          <w:rPr>
            <w:rFonts w:asciiTheme="majorHAnsi" w:hAnsiTheme="majorHAnsi"/>
            <w:noProof/>
            <w:sz w:val="28"/>
            <w:szCs w:val="28"/>
          </w:rPr>
          <w:t>1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36BAF44A" w14:textId="77777777" w:rsidR="00D65201" w:rsidRDefault="00D65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8EE4D" w14:textId="77777777" w:rsidR="005A4B23" w:rsidRDefault="005A4B23" w:rsidP="00BB4834">
      <w:r>
        <w:separator/>
      </w:r>
    </w:p>
  </w:footnote>
  <w:footnote w:type="continuationSeparator" w:id="0">
    <w:p w14:paraId="2C7CB112" w14:textId="77777777" w:rsidR="005A4B23" w:rsidRDefault="005A4B23" w:rsidP="00BB4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422F"/>
    <w:multiLevelType w:val="hybridMultilevel"/>
    <w:tmpl w:val="874CF3AA"/>
    <w:lvl w:ilvl="0" w:tplc="ACF83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55A1C"/>
    <w:multiLevelType w:val="hybridMultilevel"/>
    <w:tmpl w:val="3F867928"/>
    <w:lvl w:ilvl="0" w:tplc="8A94D9A6">
      <w:start w:val="1"/>
      <w:numFmt w:val="bullet"/>
      <w:lvlText w:val="­"/>
      <w:lvlJc w:val="left"/>
      <w:pPr>
        <w:tabs>
          <w:tab w:val="num" w:pos="2180"/>
        </w:tabs>
        <w:ind w:left="2180" w:hanging="397"/>
      </w:pPr>
      <w:rPr>
        <w:rFonts w:ascii="Garamond" w:hAnsi="Garamond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107A5C6B"/>
    <w:multiLevelType w:val="hybridMultilevel"/>
    <w:tmpl w:val="BD2480F4"/>
    <w:lvl w:ilvl="0" w:tplc="C758153E">
      <w:start w:val="1"/>
      <w:numFmt w:val="bullet"/>
      <w:lvlText w:val="-"/>
      <w:lvlJc w:val="left"/>
      <w:pPr>
        <w:ind w:left="764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 w15:restartNumberingAfterBreak="0">
    <w:nsid w:val="1A487FDB"/>
    <w:multiLevelType w:val="hybridMultilevel"/>
    <w:tmpl w:val="2C9E2EB2"/>
    <w:lvl w:ilvl="0" w:tplc="B66A76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A5DD4"/>
    <w:multiLevelType w:val="hybridMultilevel"/>
    <w:tmpl w:val="269C86DE"/>
    <w:lvl w:ilvl="0" w:tplc="C758153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54D6B"/>
    <w:multiLevelType w:val="hybridMultilevel"/>
    <w:tmpl w:val="8FA2D840"/>
    <w:lvl w:ilvl="0" w:tplc="C758153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476D3"/>
    <w:multiLevelType w:val="hybridMultilevel"/>
    <w:tmpl w:val="BC0CB37E"/>
    <w:lvl w:ilvl="0" w:tplc="C758153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2433"/>
    <w:multiLevelType w:val="hybridMultilevel"/>
    <w:tmpl w:val="DC4C05E8"/>
    <w:lvl w:ilvl="0" w:tplc="CE041786">
      <w:start w:val="1"/>
      <w:numFmt w:val="bullet"/>
      <w:lvlText w:val="▫"/>
      <w:lvlJc w:val="left"/>
      <w:pPr>
        <w:tabs>
          <w:tab w:val="num" w:pos="2066"/>
        </w:tabs>
        <w:ind w:left="2123" w:hanging="340"/>
      </w:pPr>
      <w:rPr>
        <w:rFonts w:ascii="Albertus Medium" w:hAnsi="Albertus Medium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35F24F13"/>
    <w:multiLevelType w:val="hybridMultilevel"/>
    <w:tmpl w:val="94A03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E20C4"/>
    <w:multiLevelType w:val="multilevel"/>
    <w:tmpl w:val="2B966638"/>
    <w:lvl w:ilvl="0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F66B6"/>
    <w:multiLevelType w:val="multilevel"/>
    <w:tmpl w:val="5C2C98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9920DA"/>
    <w:multiLevelType w:val="multilevel"/>
    <w:tmpl w:val="1B5ABD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6A4ABA"/>
    <w:multiLevelType w:val="hybridMultilevel"/>
    <w:tmpl w:val="A74A48F8"/>
    <w:lvl w:ilvl="0" w:tplc="C758153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53BE1"/>
    <w:multiLevelType w:val="hybridMultilevel"/>
    <w:tmpl w:val="7C8EEB78"/>
    <w:lvl w:ilvl="0" w:tplc="C758153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034A6"/>
    <w:multiLevelType w:val="hybridMultilevel"/>
    <w:tmpl w:val="F3A463A8"/>
    <w:lvl w:ilvl="0" w:tplc="C758153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A41A7"/>
    <w:multiLevelType w:val="multilevel"/>
    <w:tmpl w:val="B3929F3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2"/>
  </w:num>
  <w:num w:numId="5">
    <w:abstractNumId w:val="13"/>
  </w:num>
  <w:num w:numId="6">
    <w:abstractNumId w:val="9"/>
  </w:num>
  <w:num w:numId="7">
    <w:abstractNumId w:val="5"/>
  </w:num>
  <w:num w:numId="8">
    <w:abstractNumId w:val="14"/>
  </w:num>
  <w:num w:numId="9">
    <w:abstractNumId w:val="11"/>
  </w:num>
  <w:num w:numId="10">
    <w:abstractNumId w:val="2"/>
  </w:num>
  <w:num w:numId="11">
    <w:abstractNumId w:val="10"/>
  </w:num>
  <w:num w:numId="12">
    <w:abstractNumId w:val="15"/>
  </w:num>
  <w:num w:numId="13">
    <w:abstractNumId w:val="8"/>
  </w:num>
  <w:num w:numId="14">
    <w:abstractNumId w:val="3"/>
  </w:num>
  <w:num w:numId="15">
    <w:abstractNumId w:val="0"/>
  </w:num>
  <w:num w:numId="1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86"/>
    <w:rsid w:val="00003BB0"/>
    <w:rsid w:val="00007A6D"/>
    <w:rsid w:val="00011955"/>
    <w:rsid w:val="0001609C"/>
    <w:rsid w:val="00017BE3"/>
    <w:rsid w:val="00017D88"/>
    <w:rsid w:val="00020218"/>
    <w:rsid w:val="00020410"/>
    <w:rsid w:val="00024434"/>
    <w:rsid w:val="00027910"/>
    <w:rsid w:val="00031EE4"/>
    <w:rsid w:val="00033F6B"/>
    <w:rsid w:val="00033F8F"/>
    <w:rsid w:val="00040B42"/>
    <w:rsid w:val="00043172"/>
    <w:rsid w:val="00045879"/>
    <w:rsid w:val="00051CA6"/>
    <w:rsid w:val="0005306A"/>
    <w:rsid w:val="00060CC4"/>
    <w:rsid w:val="00064024"/>
    <w:rsid w:val="000766CD"/>
    <w:rsid w:val="00076CFA"/>
    <w:rsid w:val="00080B43"/>
    <w:rsid w:val="00081AD6"/>
    <w:rsid w:val="00081B30"/>
    <w:rsid w:val="00083778"/>
    <w:rsid w:val="00085D09"/>
    <w:rsid w:val="000906F4"/>
    <w:rsid w:val="000942FF"/>
    <w:rsid w:val="000A0C86"/>
    <w:rsid w:val="000A213B"/>
    <w:rsid w:val="000A21E8"/>
    <w:rsid w:val="000A2921"/>
    <w:rsid w:val="000A3074"/>
    <w:rsid w:val="000A59F0"/>
    <w:rsid w:val="000A6177"/>
    <w:rsid w:val="000A687B"/>
    <w:rsid w:val="000B0C40"/>
    <w:rsid w:val="000B4F85"/>
    <w:rsid w:val="000B53BF"/>
    <w:rsid w:val="000B58B8"/>
    <w:rsid w:val="000B67BF"/>
    <w:rsid w:val="000C23B9"/>
    <w:rsid w:val="000C4311"/>
    <w:rsid w:val="000D0FA3"/>
    <w:rsid w:val="000E1E9F"/>
    <w:rsid w:val="000E20F0"/>
    <w:rsid w:val="000E4931"/>
    <w:rsid w:val="000E5526"/>
    <w:rsid w:val="000F0414"/>
    <w:rsid w:val="000F1FB4"/>
    <w:rsid w:val="000F69C0"/>
    <w:rsid w:val="000F7C44"/>
    <w:rsid w:val="000F7F35"/>
    <w:rsid w:val="0010130C"/>
    <w:rsid w:val="001013CD"/>
    <w:rsid w:val="00105C20"/>
    <w:rsid w:val="00106B75"/>
    <w:rsid w:val="00106DFE"/>
    <w:rsid w:val="00110AE0"/>
    <w:rsid w:val="00111925"/>
    <w:rsid w:val="001128A5"/>
    <w:rsid w:val="00113B16"/>
    <w:rsid w:val="00114C4B"/>
    <w:rsid w:val="00116B61"/>
    <w:rsid w:val="00125988"/>
    <w:rsid w:val="0013023E"/>
    <w:rsid w:val="001345A2"/>
    <w:rsid w:val="00145912"/>
    <w:rsid w:val="001502C2"/>
    <w:rsid w:val="00150DD3"/>
    <w:rsid w:val="00160D1A"/>
    <w:rsid w:val="0016635B"/>
    <w:rsid w:val="0017060C"/>
    <w:rsid w:val="001841C2"/>
    <w:rsid w:val="0018618C"/>
    <w:rsid w:val="001862AA"/>
    <w:rsid w:val="00186E4F"/>
    <w:rsid w:val="00192C43"/>
    <w:rsid w:val="00193C82"/>
    <w:rsid w:val="00194447"/>
    <w:rsid w:val="001A3A8B"/>
    <w:rsid w:val="001A61B8"/>
    <w:rsid w:val="001B24CA"/>
    <w:rsid w:val="001B2AC5"/>
    <w:rsid w:val="001B503E"/>
    <w:rsid w:val="001B67DA"/>
    <w:rsid w:val="001C531F"/>
    <w:rsid w:val="001C561A"/>
    <w:rsid w:val="001C78A6"/>
    <w:rsid w:val="001C7913"/>
    <w:rsid w:val="001D13A9"/>
    <w:rsid w:val="001D4302"/>
    <w:rsid w:val="001D4EFF"/>
    <w:rsid w:val="001E49B9"/>
    <w:rsid w:val="001E4DFA"/>
    <w:rsid w:val="001E68C5"/>
    <w:rsid w:val="001F6E23"/>
    <w:rsid w:val="00200FCD"/>
    <w:rsid w:val="002015F8"/>
    <w:rsid w:val="0020473A"/>
    <w:rsid w:val="00207257"/>
    <w:rsid w:val="002126E9"/>
    <w:rsid w:val="002132B6"/>
    <w:rsid w:val="002177B8"/>
    <w:rsid w:val="002201C4"/>
    <w:rsid w:val="00220B7C"/>
    <w:rsid w:val="002211D7"/>
    <w:rsid w:val="00221366"/>
    <w:rsid w:val="00222438"/>
    <w:rsid w:val="0022683E"/>
    <w:rsid w:val="00227B41"/>
    <w:rsid w:val="00232274"/>
    <w:rsid w:val="00233246"/>
    <w:rsid w:val="00233978"/>
    <w:rsid w:val="002424AE"/>
    <w:rsid w:val="00244910"/>
    <w:rsid w:val="00251D69"/>
    <w:rsid w:val="00254576"/>
    <w:rsid w:val="00254666"/>
    <w:rsid w:val="0025695A"/>
    <w:rsid w:val="00263656"/>
    <w:rsid w:val="002636BC"/>
    <w:rsid w:val="00264FB3"/>
    <w:rsid w:val="00275451"/>
    <w:rsid w:val="00276A11"/>
    <w:rsid w:val="00276B37"/>
    <w:rsid w:val="00276DD8"/>
    <w:rsid w:val="00276E3C"/>
    <w:rsid w:val="00280E33"/>
    <w:rsid w:val="00281B91"/>
    <w:rsid w:val="00294B38"/>
    <w:rsid w:val="0029775A"/>
    <w:rsid w:val="002A3478"/>
    <w:rsid w:val="002A559E"/>
    <w:rsid w:val="002A635C"/>
    <w:rsid w:val="002A71D1"/>
    <w:rsid w:val="002A7632"/>
    <w:rsid w:val="002B476F"/>
    <w:rsid w:val="002B6945"/>
    <w:rsid w:val="002C2C57"/>
    <w:rsid w:val="002C533C"/>
    <w:rsid w:val="002D2721"/>
    <w:rsid w:val="002D3F0B"/>
    <w:rsid w:val="002D6574"/>
    <w:rsid w:val="002D6B43"/>
    <w:rsid w:val="002E1E96"/>
    <w:rsid w:val="002E1F01"/>
    <w:rsid w:val="002E58A8"/>
    <w:rsid w:val="002E5E1B"/>
    <w:rsid w:val="002F05AB"/>
    <w:rsid w:val="002F0C02"/>
    <w:rsid w:val="002F4A20"/>
    <w:rsid w:val="00304666"/>
    <w:rsid w:val="00304F10"/>
    <w:rsid w:val="00306877"/>
    <w:rsid w:val="00310B32"/>
    <w:rsid w:val="00312232"/>
    <w:rsid w:val="00314E13"/>
    <w:rsid w:val="0031528F"/>
    <w:rsid w:val="003165D6"/>
    <w:rsid w:val="00320553"/>
    <w:rsid w:val="003226D2"/>
    <w:rsid w:val="00323DA0"/>
    <w:rsid w:val="00327F61"/>
    <w:rsid w:val="00330592"/>
    <w:rsid w:val="003344E0"/>
    <w:rsid w:val="00335A6A"/>
    <w:rsid w:val="00345719"/>
    <w:rsid w:val="00345D25"/>
    <w:rsid w:val="00346437"/>
    <w:rsid w:val="00347B8F"/>
    <w:rsid w:val="00355671"/>
    <w:rsid w:val="00361F8F"/>
    <w:rsid w:val="0036297A"/>
    <w:rsid w:val="00364469"/>
    <w:rsid w:val="00365138"/>
    <w:rsid w:val="00366C7B"/>
    <w:rsid w:val="003672B6"/>
    <w:rsid w:val="0038061E"/>
    <w:rsid w:val="00383DA0"/>
    <w:rsid w:val="003845A3"/>
    <w:rsid w:val="00395385"/>
    <w:rsid w:val="003977DD"/>
    <w:rsid w:val="00397A71"/>
    <w:rsid w:val="003A6D34"/>
    <w:rsid w:val="003B0A31"/>
    <w:rsid w:val="003B0F10"/>
    <w:rsid w:val="003B2A6A"/>
    <w:rsid w:val="003B373B"/>
    <w:rsid w:val="003B5074"/>
    <w:rsid w:val="003C0379"/>
    <w:rsid w:val="003C16D6"/>
    <w:rsid w:val="003C3679"/>
    <w:rsid w:val="003D099A"/>
    <w:rsid w:val="003D1399"/>
    <w:rsid w:val="003D13E4"/>
    <w:rsid w:val="003D2ECB"/>
    <w:rsid w:val="003D32A7"/>
    <w:rsid w:val="003D52EE"/>
    <w:rsid w:val="003D6E39"/>
    <w:rsid w:val="003E43AD"/>
    <w:rsid w:val="003E545C"/>
    <w:rsid w:val="003E7368"/>
    <w:rsid w:val="003F13D4"/>
    <w:rsid w:val="003F2F67"/>
    <w:rsid w:val="003F418F"/>
    <w:rsid w:val="003F5DB3"/>
    <w:rsid w:val="003F5F5D"/>
    <w:rsid w:val="003F6075"/>
    <w:rsid w:val="00401EF0"/>
    <w:rsid w:val="004028DC"/>
    <w:rsid w:val="00410959"/>
    <w:rsid w:val="00412622"/>
    <w:rsid w:val="00414C5B"/>
    <w:rsid w:val="00414D7F"/>
    <w:rsid w:val="004218DE"/>
    <w:rsid w:val="00427A34"/>
    <w:rsid w:val="00430E31"/>
    <w:rsid w:val="00430FEE"/>
    <w:rsid w:val="0043406C"/>
    <w:rsid w:val="00434E31"/>
    <w:rsid w:val="00435D4D"/>
    <w:rsid w:val="00436748"/>
    <w:rsid w:val="004402EB"/>
    <w:rsid w:val="00441CAB"/>
    <w:rsid w:val="00446A61"/>
    <w:rsid w:val="0045081F"/>
    <w:rsid w:val="0045201B"/>
    <w:rsid w:val="004614CA"/>
    <w:rsid w:val="00463F38"/>
    <w:rsid w:val="004654AF"/>
    <w:rsid w:val="00466B13"/>
    <w:rsid w:val="004704EA"/>
    <w:rsid w:val="0047585E"/>
    <w:rsid w:val="0048077B"/>
    <w:rsid w:val="00481009"/>
    <w:rsid w:val="004811EC"/>
    <w:rsid w:val="00483049"/>
    <w:rsid w:val="004831D7"/>
    <w:rsid w:val="00486B40"/>
    <w:rsid w:val="00487454"/>
    <w:rsid w:val="00490C71"/>
    <w:rsid w:val="004931B8"/>
    <w:rsid w:val="00497565"/>
    <w:rsid w:val="004A380F"/>
    <w:rsid w:val="004A3F1B"/>
    <w:rsid w:val="004A68B8"/>
    <w:rsid w:val="004B133D"/>
    <w:rsid w:val="004B5847"/>
    <w:rsid w:val="004B700C"/>
    <w:rsid w:val="004B775D"/>
    <w:rsid w:val="004C04B6"/>
    <w:rsid w:val="004C0C77"/>
    <w:rsid w:val="004C33CF"/>
    <w:rsid w:val="004D2176"/>
    <w:rsid w:val="004D2693"/>
    <w:rsid w:val="004D4C85"/>
    <w:rsid w:val="004E292D"/>
    <w:rsid w:val="004E65E4"/>
    <w:rsid w:val="004E7F7F"/>
    <w:rsid w:val="004F0822"/>
    <w:rsid w:val="004F1DAC"/>
    <w:rsid w:val="004F3F98"/>
    <w:rsid w:val="005017BA"/>
    <w:rsid w:val="00504816"/>
    <w:rsid w:val="00510B8A"/>
    <w:rsid w:val="00513A04"/>
    <w:rsid w:val="00517964"/>
    <w:rsid w:val="005209AE"/>
    <w:rsid w:val="005243D2"/>
    <w:rsid w:val="00527B32"/>
    <w:rsid w:val="00527E1F"/>
    <w:rsid w:val="00531493"/>
    <w:rsid w:val="00533433"/>
    <w:rsid w:val="00534C4D"/>
    <w:rsid w:val="0053598E"/>
    <w:rsid w:val="00541FAF"/>
    <w:rsid w:val="0054518D"/>
    <w:rsid w:val="00557484"/>
    <w:rsid w:val="005630E1"/>
    <w:rsid w:val="0056393E"/>
    <w:rsid w:val="0056398D"/>
    <w:rsid w:val="00563B07"/>
    <w:rsid w:val="00563BF0"/>
    <w:rsid w:val="00564E86"/>
    <w:rsid w:val="0056634C"/>
    <w:rsid w:val="0057052A"/>
    <w:rsid w:val="00572606"/>
    <w:rsid w:val="00573F9F"/>
    <w:rsid w:val="00576F2C"/>
    <w:rsid w:val="00580A73"/>
    <w:rsid w:val="00584CCA"/>
    <w:rsid w:val="00586986"/>
    <w:rsid w:val="00590A4D"/>
    <w:rsid w:val="0059482C"/>
    <w:rsid w:val="0059515E"/>
    <w:rsid w:val="00595E58"/>
    <w:rsid w:val="005977AE"/>
    <w:rsid w:val="005A4B23"/>
    <w:rsid w:val="005A4CC4"/>
    <w:rsid w:val="005A72A4"/>
    <w:rsid w:val="005B1006"/>
    <w:rsid w:val="005B3072"/>
    <w:rsid w:val="005B4544"/>
    <w:rsid w:val="005B55E4"/>
    <w:rsid w:val="005B6377"/>
    <w:rsid w:val="005C002D"/>
    <w:rsid w:val="005C3999"/>
    <w:rsid w:val="005D17DE"/>
    <w:rsid w:val="005D2EF0"/>
    <w:rsid w:val="005E13B0"/>
    <w:rsid w:val="005E3EE0"/>
    <w:rsid w:val="005E5807"/>
    <w:rsid w:val="005F081D"/>
    <w:rsid w:val="005F401A"/>
    <w:rsid w:val="005F7B3F"/>
    <w:rsid w:val="0060120B"/>
    <w:rsid w:val="006030AE"/>
    <w:rsid w:val="006044A0"/>
    <w:rsid w:val="00613AC7"/>
    <w:rsid w:val="00632843"/>
    <w:rsid w:val="00640209"/>
    <w:rsid w:val="006410C6"/>
    <w:rsid w:val="0064452A"/>
    <w:rsid w:val="00645085"/>
    <w:rsid w:val="006477FF"/>
    <w:rsid w:val="00655EDD"/>
    <w:rsid w:val="0065631D"/>
    <w:rsid w:val="00657075"/>
    <w:rsid w:val="00657757"/>
    <w:rsid w:val="006631B3"/>
    <w:rsid w:val="00665BB0"/>
    <w:rsid w:val="006665F8"/>
    <w:rsid w:val="00671D37"/>
    <w:rsid w:val="00676F08"/>
    <w:rsid w:val="00677C82"/>
    <w:rsid w:val="0068414E"/>
    <w:rsid w:val="00684635"/>
    <w:rsid w:val="00684C56"/>
    <w:rsid w:val="00685B3C"/>
    <w:rsid w:val="00686FA5"/>
    <w:rsid w:val="00687EEF"/>
    <w:rsid w:val="00694E26"/>
    <w:rsid w:val="00695570"/>
    <w:rsid w:val="00697653"/>
    <w:rsid w:val="006A43C4"/>
    <w:rsid w:val="006A65A8"/>
    <w:rsid w:val="006A6DDA"/>
    <w:rsid w:val="006B36FD"/>
    <w:rsid w:val="006B5803"/>
    <w:rsid w:val="006B732B"/>
    <w:rsid w:val="006C27CC"/>
    <w:rsid w:val="006C36D8"/>
    <w:rsid w:val="006C75FE"/>
    <w:rsid w:val="006D0186"/>
    <w:rsid w:val="006D2761"/>
    <w:rsid w:val="006D4511"/>
    <w:rsid w:val="006D4D0F"/>
    <w:rsid w:val="006D6318"/>
    <w:rsid w:val="006E0D51"/>
    <w:rsid w:val="006E1481"/>
    <w:rsid w:val="006F39BE"/>
    <w:rsid w:val="006F4512"/>
    <w:rsid w:val="007078B7"/>
    <w:rsid w:val="00707FD7"/>
    <w:rsid w:val="00710318"/>
    <w:rsid w:val="0071327E"/>
    <w:rsid w:val="00714D15"/>
    <w:rsid w:val="0071570F"/>
    <w:rsid w:val="00715944"/>
    <w:rsid w:val="00717FA1"/>
    <w:rsid w:val="00723476"/>
    <w:rsid w:val="00732460"/>
    <w:rsid w:val="00744056"/>
    <w:rsid w:val="007458BF"/>
    <w:rsid w:val="007465CF"/>
    <w:rsid w:val="007471D2"/>
    <w:rsid w:val="007502CC"/>
    <w:rsid w:val="00751048"/>
    <w:rsid w:val="0075572E"/>
    <w:rsid w:val="007629E0"/>
    <w:rsid w:val="00765659"/>
    <w:rsid w:val="00766102"/>
    <w:rsid w:val="0077129F"/>
    <w:rsid w:val="00771D81"/>
    <w:rsid w:val="00772F84"/>
    <w:rsid w:val="00775C52"/>
    <w:rsid w:val="007777EC"/>
    <w:rsid w:val="0078141C"/>
    <w:rsid w:val="00782A15"/>
    <w:rsid w:val="00783712"/>
    <w:rsid w:val="007851C5"/>
    <w:rsid w:val="00785259"/>
    <w:rsid w:val="00786C86"/>
    <w:rsid w:val="00793ACC"/>
    <w:rsid w:val="00797294"/>
    <w:rsid w:val="007B0E06"/>
    <w:rsid w:val="007B3CA1"/>
    <w:rsid w:val="007B48A4"/>
    <w:rsid w:val="007B77EB"/>
    <w:rsid w:val="007C01F2"/>
    <w:rsid w:val="007C36B3"/>
    <w:rsid w:val="007D4EE0"/>
    <w:rsid w:val="007D5105"/>
    <w:rsid w:val="007E1835"/>
    <w:rsid w:val="007E3935"/>
    <w:rsid w:val="007F25AD"/>
    <w:rsid w:val="007F2BC2"/>
    <w:rsid w:val="007F2E4D"/>
    <w:rsid w:val="007F488A"/>
    <w:rsid w:val="00801D95"/>
    <w:rsid w:val="0080343D"/>
    <w:rsid w:val="00806E8F"/>
    <w:rsid w:val="0080703E"/>
    <w:rsid w:val="00807620"/>
    <w:rsid w:val="00807EBA"/>
    <w:rsid w:val="00812F8E"/>
    <w:rsid w:val="00815339"/>
    <w:rsid w:val="0082133C"/>
    <w:rsid w:val="00824C87"/>
    <w:rsid w:val="00831FC4"/>
    <w:rsid w:val="008329B4"/>
    <w:rsid w:val="00833366"/>
    <w:rsid w:val="00833395"/>
    <w:rsid w:val="0083789A"/>
    <w:rsid w:val="0084031F"/>
    <w:rsid w:val="0084346A"/>
    <w:rsid w:val="00845E9D"/>
    <w:rsid w:val="00846D30"/>
    <w:rsid w:val="0085345A"/>
    <w:rsid w:val="00857C1B"/>
    <w:rsid w:val="008640D7"/>
    <w:rsid w:val="008666D2"/>
    <w:rsid w:val="00866F00"/>
    <w:rsid w:val="0086781C"/>
    <w:rsid w:val="00871055"/>
    <w:rsid w:val="00872C1E"/>
    <w:rsid w:val="008732FD"/>
    <w:rsid w:val="0087605A"/>
    <w:rsid w:val="00876D38"/>
    <w:rsid w:val="008771A8"/>
    <w:rsid w:val="008810AC"/>
    <w:rsid w:val="008831C0"/>
    <w:rsid w:val="0088608D"/>
    <w:rsid w:val="00891E97"/>
    <w:rsid w:val="00897778"/>
    <w:rsid w:val="008A4C26"/>
    <w:rsid w:val="008A5CFA"/>
    <w:rsid w:val="008B1737"/>
    <w:rsid w:val="008B1C6C"/>
    <w:rsid w:val="008B2688"/>
    <w:rsid w:val="008B4657"/>
    <w:rsid w:val="008B497E"/>
    <w:rsid w:val="008B7D1A"/>
    <w:rsid w:val="008C1FA7"/>
    <w:rsid w:val="008C2551"/>
    <w:rsid w:val="008C3D04"/>
    <w:rsid w:val="008C6CD5"/>
    <w:rsid w:val="008D73EC"/>
    <w:rsid w:val="008E1D1D"/>
    <w:rsid w:val="008E3573"/>
    <w:rsid w:val="008E5038"/>
    <w:rsid w:val="008E7F56"/>
    <w:rsid w:val="008F03CC"/>
    <w:rsid w:val="008F616D"/>
    <w:rsid w:val="00904D94"/>
    <w:rsid w:val="0090537E"/>
    <w:rsid w:val="00905BBC"/>
    <w:rsid w:val="009062BB"/>
    <w:rsid w:val="009102A8"/>
    <w:rsid w:val="00915475"/>
    <w:rsid w:val="00915871"/>
    <w:rsid w:val="00920EE2"/>
    <w:rsid w:val="00923D7E"/>
    <w:rsid w:val="00932F67"/>
    <w:rsid w:val="00934D4C"/>
    <w:rsid w:val="00935CFF"/>
    <w:rsid w:val="00941CDF"/>
    <w:rsid w:val="00950213"/>
    <w:rsid w:val="0095359D"/>
    <w:rsid w:val="009538F2"/>
    <w:rsid w:val="009553E8"/>
    <w:rsid w:val="00957722"/>
    <w:rsid w:val="0096050C"/>
    <w:rsid w:val="00962615"/>
    <w:rsid w:val="009628B0"/>
    <w:rsid w:val="00962CBD"/>
    <w:rsid w:val="00965444"/>
    <w:rsid w:val="0096749C"/>
    <w:rsid w:val="009702D8"/>
    <w:rsid w:val="00970E5E"/>
    <w:rsid w:val="0098058D"/>
    <w:rsid w:val="00980F0B"/>
    <w:rsid w:val="00984F94"/>
    <w:rsid w:val="0099044E"/>
    <w:rsid w:val="009940E2"/>
    <w:rsid w:val="0099530D"/>
    <w:rsid w:val="00996AD9"/>
    <w:rsid w:val="009A1024"/>
    <w:rsid w:val="009A275B"/>
    <w:rsid w:val="009A33E6"/>
    <w:rsid w:val="009A36B5"/>
    <w:rsid w:val="009A3B04"/>
    <w:rsid w:val="009A3DE6"/>
    <w:rsid w:val="009A4B91"/>
    <w:rsid w:val="009A688F"/>
    <w:rsid w:val="009B0C20"/>
    <w:rsid w:val="009B0FBD"/>
    <w:rsid w:val="009B3B59"/>
    <w:rsid w:val="009B7B86"/>
    <w:rsid w:val="009C3B3C"/>
    <w:rsid w:val="009C488F"/>
    <w:rsid w:val="009C5921"/>
    <w:rsid w:val="009C7087"/>
    <w:rsid w:val="009E48AC"/>
    <w:rsid w:val="009E64D6"/>
    <w:rsid w:val="009E6561"/>
    <w:rsid w:val="009F09CD"/>
    <w:rsid w:val="009F5CC2"/>
    <w:rsid w:val="00A04697"/>
    <w:rsid w:val="00A04699"/>
    <w:rsid w:val="00A05C01"/>
    <w:rsid w:val="00A10CF3"/>
    <w:rsid w:val="00A13ADB"/>
    <w:rsid w:val="00A13BF9"/>
    <w:rsid w:val="00A207A8"/>
    <w:rsid w:val="00A21D8F"/>
    <w:rsid w:val="00A21F05"/>
    <w:rsid w:val="00A220E1"/>
    <w:rsid w:val="00A24848"/>
    <w:rsid w:val="00A31180"/>
    <w:rsid w:val="00A31F7E"/>
    <w:rsid w:val="00A32367"/>
    <w:rsid w:val="00A32A8F"/>
    <w:rsid w:val="00A344B5"/>
    <w:rsid w:val="00A36FEF"/>
    <w:rsid w:val="00A40515"/>
    <w:rsid w:val="00A41926"/>
    <w:rsid w:val="00A53140"/>
    <w:rsid w:val="00A56161"/>
    <w:rsid w:val="00A6073F"/>
    <w:rsid w:val="00A619FF"/>
    <w:rsid w:val="00A643CC"/>
    <w:rsid w:val="00A66F21"/>
    <w:rsid w:val="00A712B0"/>
    <w:rsid w:val="00A750F8"/>
    <w:rsid w:val="00A818D8"/>
    <w:rsid w:val="00A83B0C"/>
    <w:rsid w:val="00A870E2"/>
    <w:rsid w:val="00A93BFC"/>
    <w:rsid w:val="00A96E63"/>
    <w:rsid w:val="00AA0878"/>
    <w:rsid w:val="00AA6D3B"/>
    <w:rsid w:val="00AB17A4"/>
    <w:rsid w:val="00AC3116"/>
    <w:rsid w:val="00AC37D8"/>
    <w:rsid w:val="00AD16CE"/>
    <w:rsid w:val="00AD29BC"/>
    <w:rsid w:val="00AD31A9"/>
    <w:rsid w:val="00AD41F3"/>
    <w:rsid w:val="00AD685A"/>
    <w:rsid w:val="00AD6885"/>
    <w:rsid w:val="00AF0F73"/>
    <w:rsid w:val="00AF22F2"/>
    <w:rsid w:val="00AF30D4"/>
    <w:rsid w:val="00B03A9C"/>
    <w:rsid w:val="00B05CAE"/>
    <w:rsid w:val="00B13472"/>
    <w:rsid w:val="00B20041"/>
    <w:rsid w:val="00B27F68"/>
    <w:rsid w:val="00B30E5C"/>
    <w:rsid w:val="00B313FE"/>
    <w:rsid w:val="00B3343D"/>
    <w:rsid w:val="00B337CF"/>
    <w:rsid w:val="00B343E1"/>
    <w:rsid w:val="00B35ECA"/>
    <w:rsid w:val="00B3710D"/>
    <w:rsid w:val="00B37D48"/>
    <w:rsid w:val="00B42E8B"/>
    <w:rsid w:val="00B44E32"/>
    <w:rsid w:val="00B45E03"/>
    <w:rsid w:val="00B46786"/>
    <w:rsid w:val="00B47A72"/>
    <w:rsid w:val="00B47FFC"/>
    <w:rsid w:val="00B52B67"/>
    <w:rsid w:val="00B534B7"/>
    <w:rsid w:val="00B54D35"/>
    <w:rsid w:val="00B55950"/>
    <w:rsid w:val="00B56B02"/>
    <w:rsid w:val="00B600C9"/>
    <w:rsid w:val="00B61AA1"/>
    <w:rsid w:val="00B66272"/>
    <w:rsid w:val="00B6690E"/>
    <w:rsid w:val="00B67744"/>
    <w:rsid w:val="00B71321"/>
    <w:rsid w:val="00B74272"/>
    <w:rsid w:val="00B75775"/>
    <w:rsid w:val="00B75F2C"/>
    <w:rsid w:val="00B7736B"/>
    <w:rsid w:val="00B80665"/>
    <w:rsid w:val="00B83F37"/>
    <w:rsid w:val="00B86083"/>
    <w:rsid w:val="00B8701B"/>
    <w:rsid w:val="00B907C3"/>
    <w:rsid w:val="00B913E6"/>
    <w:rsid w:val="00B92B08"/>
    <w:rsid w:val="00B9418C"/>
    <w:rsid w:val="00B975FC"/>
    <w:rsid w:val="00BA412B"/>
    <w:rsid w:val="00BA430A"/>
    <w:rsid w:val="00BA7F18"/>
    <w:rsid w:val="00BB4834"/>
    <w:rsid w:val="00BB4C05"/>
    <w:rsid w:val="00BB5C13"/>
    <w:rsid w:val="00BB7102"/>
    <w:rsid w:val="00BC0156"/>
    <w:rsid w:val="00BC37F8"/>
    <w:rsid w:val="00BC6052"/>
    <w:rsid w:val="00BC78C2"/>
    <w:rsid w:val="00BD1D83"/>
    <w:rsid w:val="00BD2073"/>
    <w:rsid w:val="00BD35F2"/>
    <w:rsid w:val="00BD3D2F"/>
    <w:rsid w:val="00BD474C"/>
    <w:rsid w:val="00BD4BD8"/>
    <w:rsid w:val="00BE3900"/>
    <w:rsid w:val="00C014E0"/>
    <w:rsid w:val="00C0243A"/>
    <w:rsid w:val="00C16642"/>
    <w:rsid w:val="00C23F95"/>
    <w:rsid w:val="00C26286"/>
    <w:rsid w:val="00C3177B"/>
    <w:rsid w:val="00C32978"/>
    <w:rsid w:val="00C36CB1"/>
    <w:rsid w:val="00C43703"/>
    <w:rsid w:val="00C4372E"/>
    <w:rsid w:val="00C445A5"/>
    <w:rsid w:val="00C44EBD"/>
    <w:rsid w:val="00C47200"/>
    <w:rsid w:val="00C50507"/>
    <w:rsid w:val="00C514C4"/>
    <w:rsid w:val="00C52588"/>
    <w:rsid w:val="00C56BED"/>
    <w:rsid w:val="00C602FD"/>
    <w:rsid w:val="00C612B9"/>
    <w:rsid w:val="00C6552A"/>
    <w:rsid w:val="00C65A54"/>
    <w:rsid w:val="00C665D7"/>
    <w:rsid w:val="00C70B13"/>
    <w:rsid w:val="00C7186F"/>
    <w:rsid w:val="00C80FDE"/>
    <w:rsid w:val="00C87624"/>
    <w:rsid w:val="00C928E2"/>
    <w:rsid w:val="00CA2DE8"/>
    <w:rsid w:val="00CA524E"/>
    <w:rsid w:val="00CA67D8"/>
    <w:rsid w:val="00CA712D"/>
    <w:rsid w:val="00CB3C6F"/>
    <w:rsid w:val="00CC0A21"/>
    <w:rsid w:val="00CC2DC7"/>
    <w:rsid w:val="00CC42DC"/>
    <w:rsid w:val="00CD1363"/>
    <w:rsid w:val="00CD1A00"/>
    <w:rsid w:val="00CE11E6"/>
    <w:rsid w:val="00CE12A0"/>
    <w:rsid w:val="00CE1B75"/>
    <w:rsid w:val="00CE212A"/>
    <w:rsid w:val="00CE4845"/>
    <w:rsid w:val="00CE63F3"/>
    <w:rsid w:val="00CE7296"/>
    <w:rsid w:val="00CF2F0C"/>
    <w:rsid w:val="00CF6FE8"/>
    <w:rsid w:val="00D00E41"/>
    <w:rsid w:val="00D04754"/>
    <w:rsid w:val="00D06D61"/>
    <w:rsid w:val="00D1239D"/>
    <w:rsid w:val="00D15D4B"/>
    <w:rsid w:val="00D1639D"/>
    <w:rsid w:val="00D20373"/>
    <w:rsid w:val="00D2534D"/>
    <w:rsid w:val="00D31486"/>
    <w:rsid w:val="00D33E14"/>
    <w:rsid w:val="00D34990"/>
    <w:rsid w:val="00D42495"/>
    <w:rsid w:val="00D431E1"/>
    <w:rsid w:val="00D4320A"/>
    <w:rsid w:val="00D44BD9"/>
    <w:rsid w:val="00D47BDC"/>
    <w:rsid w:val="00D50790"/>
    <w:rsid w:val="00D53FF8"/>
    <w:rsid w:val="00D54C01"/>
    <w:rsid w:val="00D60971"/>
    <w:rsid w:val="00D614B8"/>
    <w:rsid w:val="00D64108"/>
    <w:rsid w:val="00D65201"/>
    <w:rsid w:val="00D661E6"/>
    <w:rsid w:val="00D675AE"/>
    <w:rsid w:val="00D7279F"/>
    <w:rsid w:val="00D81CFA"/>
    <w:rsid w:val="00D82FBE"/>
    <w:rsid w:val="00D90C9E"/>
    <w:rsid w:val="00D91066"/>
    <w:rsid w:val="00D920D6"/>
    <w:rsid w:val="00D976E0"/>
    <w:rsid w:val="00DA3E5C"/>
    <w:rsid w:val="00DA6779"/>
    <w:rsid w:val="00DA6B93"/>
    <w:rsid w:val="00DA6FCD"/>
    <w:rsid w:val="00DB042C"/>
    <w:rsid w:val="00DB09A0"/>
    <w:rsid w:val="00DB21FC"/>
    <w:rsid w:val="00DB29FA"/>
    <w:rsid w:val="00DB2D8E"/>
    <w:rsid w:val="00DB2F2C"/>
    <w:rsid w:val="00DB4957"/>
    <w:rsid w:val="00DB6546"/>
    <w:rsid w:val="00DC00FF"/>
    <w:rsid w:val="00DC1E62"/>
    <w:rsid w:val="00DC27EE"/>
    <w:rsid w:val="00DC3048"/>
    <w:rsid w:val="00DC35B5"/>
    <w:rsid w:val="00DC4B5C"/>
    <w:rsid w:val="00DC4EDE"/>
    <w:rsid w:val="00DC6901"/>
    <w:rsid w:val="00DD0D39"/>
    <w:rsid w:val="00DD128E"/>
    <w:rsid w:val="00DD1839"/>
    <w:rsid w:val="00DD3D7F"/>
    <w:rsid w:val="00DD6369"/>
    <w:rsid w:val="00DD6592"/>
    <w:rsid w:val="00DE382A"/>
    <w:rsid w:val="00DF1117"/>
    <w:rsid w:val="00DF2D98"/>
    <w:rsid w:val="00DF3F27"/>
    <w:rsid w:val="00E001FC"/>
    <w:rsid w:val="00E0148E"/>
    <w:rsid w:val="00E07570"/>
    <w:rsid w:val="00E17A5D"/>
    <w:rsid w:val="00E27DB1"/>
    <w:rsid w:val="00E32958"/>
    <w:rsid w:val="00E35262"/>
    <w:rsid w:val="00E36261"/>
    <w:rsid w:val="00E517F1"/>
    <w:rsid w:val="00E56B48"/>
    <w:rsid w:val="00E5724F"/>
    <w:rsid w:val="00E60E62"/>
    <w:rsid w:val="00E70CC0"/>
    <w:rsid w:val="00E71E7D"/>
    <w:rsid w:val="00E73112"/>
    <w:rsid w:val="00E7477C"/>
    <w:rsid w:val="00E75AE2"/>
    <w:rsid w:val="00E83060"/>
    <w:rsid w:val="00E831BE"/>
    <w:rsid w:val="00E84536"/>
    <w:rsid w:val="00E874F1"/>
    <w:rsid w:val="00E92278"/>
    <w:rsid w:val="00E934B3"/>
    <w:rsid w:val="00E9691A"/>
    <w:rsid w:val="00E9694E"/>
    <w:rsid w:val="00E9751C"/>
    <w:rsid w:val="00EA0606"/>
    <w:rsid w:val="00EA169C"/>
    <w:rsid w:val="00EA520E"/>
    <w:rsid w:val="00EA6848"/>
    <w:rsid w:val="00EA72B4"/>
    <w:rsid w:val="00EB0A79"/>
    <w:rsid w:val="00EB1537"/>
    <w:rsid w:val="00EB1FCE"/>
    <w:rsid w:val="00EB7034"/>
    <w:rsid w:val="00EC2F23"/>
    <w:rsid w:val="00EC7F7D"/>
    <w:rsid w:val="00ED5786"/>
    <w:rsid w:val="00ED74EE"/>
    <w:rsid w:val="00EE0869"/>
    <w:rsid w:val="00EE13A6"/>
    <w:rsid w:val="00EE21C0"/>
    <w:rsid w:val="00EE4957"/>
    <w:rsid w:val="00EE7792"/>
    <w:rsid w:val="00EE79B8"/>
    <w:rsid w:val="00EF2499"/>
    <w:rsid w:val="00F0058D"/>
    <w:rsid w:val="00F02EF7"/>
    <w:rsid w:val="00F048EB"/>
    <w:rsid w:val="00F04B06"/>
    <w:rsid w:val="00F04F95"/>
    <w:rsid w:val="00F06989"/>
    <w:rsid w:val="00F14364"/>
    <w:rsid w:val="00F14902"/>
    <w:rsid w:val="00F154F3"/>
    <w:rsid w:val="00F21404"/>
    <w:rsid w:val="00F217A2"/>
    <w:rsid w:val="00F26A2B"/>
    <w:rsid w:val="00F31689"/>
    <w:rsid w:val="00F31C81"/>
    <w:rsid w:val="00F3250C"/>
    <w:rsid w:val="00F34889"/>
    <w:rsid w:val="00F351FB"/>
    <w:rsid w:val="00F35E4A"/>
    <w:rsid w:val="00F40C57"/>
    <w:rsid w:val="00F47EF2"/>
    <w:rsid w:val="00F53CCE"/>
    <w:rsid w:val="00F55216"/>
    <w:rsid w:val="00F5594B"/>
    <w:rsid w:val="00F56683"/>
    <w:rsid w:val="00F63D1F"/>
    <w:rsid w:val="00F64E1E"/>
    <w:rsid w:val="00F65E5B"/>
    <w:rsid w:val="00F678C9"/>
    <w:rsid w:val="00F67951"/>
    <w:rsid w:val="00F7048B"/>
    <w:rsid w:val="00F74D08"/>
    <w:rsid w:val="00F765D7"/>
    <w:rsid w:val="00F77298"/>
    <w:rsid w:val="00F80212"/>
    <w:rsid w:val="00F80478"/>
    <w:rsid w:val="00F82067"/>
    <w:rsid w:val="00F83371"/>
    <w:rsid w:val="00F850CE"/>
    <w:rsid w:val="00F8658C"/>
    <w:rsid w:val="00F8771B"/>
    <w:rsid w:val="00F90F50"/>
    <w:rsid w:val="00F9211F"/>
    <w:rsid w:val="00FA4DC8"/>
    <w:rsid w:val="00FA72A9"/>
    <w:rsid w:val="00FA73FE"/>
    <w:rsid w:val="00FB34FD"/>
    <w:rsid w:val="00FB659B"/>
    <w:rsid w:val="00FC2262"/>
    <w:rsid w:val="00FC22A3"/>
    <w:rsid w:val="00FC277D"/>
    <w:rsid w:val="00FC419A"/>
    <w:rsid w:val="00FC5D41"/>
    <w:rsid w:val="00FD11AA"/>
    <w:rsid w:val="00FD19E5"/>
    <w:rsid w:val="00FD5EF1"/>
    <w:rsid w:val="00FD69EB"/>
    <w:rsid w:val="00FE1581"/>
    <w:rsid w:val="00FE21CF"/>
    <w:rsid w:val="00FE226A"/>
    <w:rsid w:val="00FE6FC9"/>
    <w:rsid w:val="00FF012B"/>
    <w:rsid w:val="00FF2487"/>
    <w:rsid w:val="00FF3171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F270"/>
  <w15:docId w15:val="{97EC6E93-620C-4979-A3CB-1330B9BB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0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4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D16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4E1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A0C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A0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semiHidden/>
    <w:rsid w:val="000A0C8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0C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C8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A0C86"/>
    <w:pPr>
      <w:ind w:left="720"/>
      <w:contextualSpacing/>
    </w:pPr>
  </w:style>
  <w:style w:type="table" w:styleId="Tabela-Siatka">
    <w:name w:val="Table Grid"/>
    <w:basedOn w:val="Standardowy"/>
    <w:uiPriority w:val="99"/>
    <w:rsid w:val="000A0C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A0C86"/>
    <w:rPr>
      <w:rFonts w:ascii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0C8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A0C86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0A0C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A0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C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A0C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C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0A0C86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B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102"/>
    <w:rPr>
      <w:rFonts w:asciiTheme="minorHAnsi" w:hAnsiTheme="minorHAnsi"/>
      <w:sz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102"/>
    <w:rPr>
      <w:rFonts w:eastAsia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B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B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qFormat/>
    <w:rsid w:val="002A347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7F2E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777EC"/>
    <w:rPr>
      <w:b/>
      <w:bCs/>
    </w:rPr>
  </w:style>
  <w:style w:type="character" w:styleId="Uwydatnienie">
    <w:name w:val="Emphasis"/>
    <w:basedOn w:val="Domylnaczcionkaakapitu"/>
    <w:uiPriority w:val="20"/>
    <w:qFormat/>
    <w:rsid w:val="007777EC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AD16C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aaaPZRPnr">
    <w:name w:val="aaa PZRP nr"/>
    <w:qFormat/>
    <w:rsid w:val="0056634C"/>
    <w:pPr>
      <w:spacing w:after="120" w:line="240" w:lineRule="auto"/>
      <w:contextualSpacing/>
      <w:jc w:val="both"/>
      <w:outlineLvl w:val="0"/>
    </w:pPr>
    <w:rPr>
      <w:rFonts w:ascii="Arial" w:eastAsia="Times New Roman" w:hAnsi="Arial" w:cs="Times New Roman"/>
      <w:color w:val="00000A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314E1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TekstkomentarzaZnak4">
    <w:name w:val="Tekst komentarza Znak4"/>
    <w:basedOn w:val="Domylnaczcionkaakapitu"/>
    <w:uiPriority w:val="99"/>
    <w:qFormat/>
    <w:rsid w:val="0025466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alny"/>
    <w:rsid w:val="00F67951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50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odz.gov.pl/biblioteka/PZRP/Rozporzadzenie_RM_18-10-2016_w_sprawie_przyjecia_PZRP_dla_OD_Odry.pdf" TargetMode="External"/><Relationship Id="rId13" Type="http://schemas.openxmlformats.org/officeDocument/2006/relationships/hyperlink" Target="http://nwrm.eu/guide/files/assets/basic-html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rcabc.europ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44mpa.pl/wp-content/uploads/2017/02/2018_02_21_MPA-Komunikat-prasowy_podsumowuja%CC%A8cy_-debate%CC%A8-ekspertca%CC%A8_%C5%81o%CC%81dz%CC%8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ung.pl/dpr/publikacje/kodeks_dobrej_praktyki_rolniczej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odz.gov.pl/biblioteka/PZRP/Rozporzadzenie_RM_18-10-2016_w_sprawie_przyjecia_PZRP_dla_OD_Odry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C866F-A2BB-4863-89EB-39EA109B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6976</Words>
  <Characters>41858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Izabela Głaz</cp:lastModifiedBy>
  <cp:revision>3</cp:revision>
  <cp:lastPrinted>2019-05-16T14:37:00Z</cp:lastPrinted>
  <dcterms:created xsi:type="dcterms:W3CDTF">2019-06-04T10:44:00Z</dcterms:created>
  <dcterms:modified xsi:type="dcterms:W3CDTF">2019-06-04T10:44:00Z</dcterms:modified>
</cp:coreProperties>
</file>